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CE00F4" w14:textId="77777777" w:rsidR="0038317A" w:rsidRPr="0096008A" w:rsidRDefault="0038317A">
      <w:pPr>
        <w:widowControl w:val="0"/>
        <w:pBdr>
          <w:top w:val="nil"/>
          <w:left w:val="nil"/>
          <w:bottom w:val="nil"/>
          <w:right w:val="nil"/>
          <w:between w:val="nil"/>
        </w:pBdr>
        <w:spacing w:after="0"/>
        <w:rPr>
          <w:rFonts w:ascii="Times New Roman" w:eastAsia="Arial" w:hAnsi="Times New Roman" w:cs="Times New Roman"/>
          <w:color w:val="000000"/>
          <w:sz w:val="26"/>
          <w:szCs w:val="26"/>
        </w:rPr>
      </w:pPr>
    </w:p>
    <w:tbl>
      <w:tblPr>
        <w:tblStyle w:val="a"/>
        <w:tblW w:w="13183" w:type="dxa"/>
        <w:tblInd w:w="-142" w:type="dxa"/>
        <w:tblLayout w:type="fixed"/>
        <w:tblLook w:val="0400" w:firstRow="0" w:lastRow="0" w:firstColumn="0" w:lastColumn="0" w:noHBand="0" w:noVBand="1"/>
      </w:tblPr>
      <w:tblGrid>
        <w:gridCol w:w="7088"/>
        <w:gridCol w:w="6095"/>
      </w:tblGrid>
      <w:tr w:rsidR="0038317A" w:rsidRPr="002E331C" w14:paraId="0ACC921C" w14:textId="77777777">
        <w:trPr>
          <w:trHeight w:val="841"/>
        </w:trPr>
        <w:tc>
          <w:tcPr>
            <w:tcW w:w="7088" w:type="dxa"/>
          </w:tcPr>
          <w:p w14:paraId="580786F4" w14:textId="01094B91" w:rsidR="0038317A" w:rsidRPr="002E331C" w:rsidRDefault="00D86A58">
            <w:pPr>
              <w:widowControl w:val="0"/>
              <w:pBdr>
                <w:top w:val="nil"/>
                <w:left w:val="nil"/>
                <w:bottom w:val="nil"/>
                <w:right w:val="nil"/>
                <w:between w:val="nil"/>
              </w:pBdr>
              <w:spacing w:before="120" w:after="120" w:line="240" w:lineRule="auto"/>
              <w:ind w:left="1024" w:right="3722"/>
              <w:jc w:val="center"/>
              <w:rPr>
                <w:rFonts w:ascii="Times New Roman" w:eastAsia="Times New Roman" w:hAnsi="Times New Roman" w:cs="Times New Roman"/>
                <w:b/>
                <w:bCs/>
                <w:color w:val="000000"/>
                <w:sz w:val="26"/>
                <w:szCs w:val="26"/>
              </w:rPr>
            </w:pPr>
            <w:r w:rsidRPr="002E331C">
              <w:rPr>
                <w:rFonts w:ascii="Times New Roman" w:eastAsia="Times New Roman" w:hAnsi="Times New Roman" w:cs="Times New Roman"/>
                <w:b/>
                <w:bCs/>
                <w:noProof/>
                <w:color w:val="000000"/>
                <w:sz w:val="26"/>
                <w:szCs w:val="26"/>
                <w:lang w:val="en-US"/>
              </w:rPr>
              <mc:AlternateContent>
                <mc:Choice Requires="wps">
                  <w:drawing>
                    <wp:anchor distT="0" distB="0" distL="114300" distR="114300" simplePos="0" relativeHeight="251660288" behindDoc="0" locked="0" layoutInCell="1" allowOverlap="1" wp14:anchorId="5CA4B11F" wp14:editId="69B0408A">
                      <wp:simplePos x="0" y="0"/>
                      <wp:positionH relativeFrom="column">
                        <wp:posOffset>988447</wp:posOffset>
                      </wp:positionH>
                      <wp:positionV relativeFrom="paragraph">
                        <wp:posOffset>293453</wp:posOffset>
                      </wp:positionV>
                      <wp:extent cx="636104" cy="0"/>
                      <wp:effectExtent l="38100" t="38100" r="69215" b="95250"/>
                      <wp:wrapNone/>
                      <wp:docPr id="1315271934" name="Straight Connector 2"/>
                      <wp:cNvGraphicFramePr/>
                      <a:graphic xmlns:a="http://schemas.openxmlformats.org/drawingml/2006/main">
                        <a:graphicData uri="http://schemas.microsoft.com/office/word/2010/wordprocessingShape">
                          <wps:wsp>
                            <wps:cNvCnPr/>
                            <wps:spPr>
                              <a:xfrm>
                                <a:off x="0" y="0"/>
                                <a:ext cx="636104" cy="0"/>
                              </a:xfrm>
                              <a:prstGeom prst="line">
                                <a:avLst/>
                              </a:prstGeom>
                              <a:ln w="3175"/>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5CE3907D" id="Straight Connector 2"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77.85pt,23.1pt" to="127.95pt,2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" strokecolor="black [3200]" strokeweight=".25pt">
                      <v:shadow on="t" color="black" opacity="24903f" origin=",.5" offset="0,.55556mm"/>
                    </v:line>
                  </w:pict>
                </mc:Fallback>
              </mc:AlternateContent>
            </w:r>
            <w:r w:rsidRPr="002E331C">
              <w:rPr>
                <w:rFonts w:ascii="Times New Roman" w:eastAsia="Times New Roman" w:hAnsi="Times New Roman" w:cs="Times New Roman"/>
                <w:b/>
                <w:bCs/>
                <w:color w:val="000000"/>
                <w:sz w:val="26"/>
                <w:szCs w:val="26"/>
              </w:rPr>
              <w:t>BỘ NỘI VỤ</w:t>
            </w:r>
          </w:p>
          <w:p w14:paraId="33D11CD4" w14:textId="77777777" w:rsidR="0038317A" w:rsidRPr="002E331C" w:rsidRDefault="0038317A">
            <w:pPr>
              <w:widowControl w:val="0"/>
              <w:pBdr>
                <w:top w:val="nil"/>
                <w:left w:val="nil"/>
                <w:bottom w:val="nil"/>
                <w:right w:val="nil"/>
                <w:between w:val="nil"/>
              </w:pBdr>
              <w:spacing w:before="120" w:after="120" w:line="240" w:lineRule="auto"/>
              <w:jc w:val="center"/>
              <w:rPr>
                <w:rFonts w:ascii="Times New Roman" w:eastAsia="Times New Roman" w:hAnsi="Times New Roman" w:cs="Times New Roman"/>
                <w:color w:val="000000"/>
                <w:sz w:val="26"/>
                <w:szCs w:val="26"/>
              </w:rPr>
            </w:pPr>
          </w:p>
        </w:tc>
        <w:tc>
          <w:tcPr>
            <w:tcW w:w="6095" w:type="dxa"/>
          </w:tcPr>
          <w:p w14:paraId="784BB0DA" w14:textId="2946092F" w:rsidR="0038317A" w:rsidRPr="002E331C" w:rsidRDefault="0096008A">
            <w:pPr>
              <w:widowControl w:val="0"/>
              <w:pBdr>
                <w:top w:val="nil"/>
                <w:left w:val="nil"/>
                <w:bottom w:val="nil"/>
                <w:right w:val="nil"/>
                <w:between w:val="nil"/>
              </w:pBdr>
              <w:spacing w:after="120" w:line="240" w:lineRule="auto"/>
              <w:jc w:val="center"/>
              <w:rPr>
                <w:rFonts w:ascii="Times New Roman" w:eastAsia="Times New Roman" w:hAnsi="Times New Roman" w:cs="Times New Roman"/>
                <w:b/>
                <w:bCs/>
                <w:color w:val="000000"/>
                <w:sz w:val="26"/>
                <w:szCs w:val="26"/>
              </w:rPr>
            </w:pPr>
            <w:r w:rsidRPr="002E331C">
              <w:rPr>
                <w:rFonts w:ascii="Times New Roman" w:eastAsia="Times New Roman" w:hAnsi="Times New Roman" w:cs="Times New Roman"/>
                <w:b/>
                <w:bCs/>
                <w:noProof/>
                <w:color w:val="000000"/>
                <w:sz w:val="26"/>
                <w:szCs w:val="26"/>
                <w:lang w:val="en-US"/>
              </w:rPr>
              <mc:AlternateContent>
                <mc:Choice Requires="wps">
                  <w:drawing>
                    <wp:anchor distT="0" distB="0" distL="114300" distR="114300" simplePos="0" relativeHeight="251659264" behindDoc="0" locked="0" layoutInCell="1" allowOverlap="1" wp14:anchorId="7EDB1647" wp14:editId="4CE02466">
                      <wp:simplePos x="0" y="0"/>
                      <wp:positionH relativeFrom="column">
                        <wp:posOffset>1049959</wp:posOffset>
                      </wp:positionH>
                      <wp:positionV relativeFrom="paragraph">
                        <wp:posOffset>426940</wp:posOffset>
                      </wp:positionV>
                      <wp:extent cx="1719138" cy="0"/>
                      <wp:effectExtent l="38100" t="38100" r="71755" b="95250"/>
                      <wp:wrapNone/>
                      <wp:docPr id="746924176" name="Straight Connector 1"/>
                      <wp:cNvGraphicFramePr/>
                      <a:graphic xmlns:a="http://schemas.openxmlformats.org/drawingml/2006/main">
                        <a:graphicData uri="http://schemas.microsoft.com/office/word/2010/wordprocessingShape">
                          <wps:wsp>
                            <wps:cNvCnPr/>
                            <wps:spPr>
                              <a:xfrm flipV="1">
                                <a:off x="0" y="0"/>
                                <a:ext cx="1719138" cy="0"/>
                              </a:xfrm>
                              <a:prstGeom prst="line">
                                <a:avLst/>
                              </a:prstGeom>
                              <a:ln w="3175"/>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FF074B"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65pt,33.6pt" to="218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" strokecolor="black [3200]" strokeweight=".25pt">
                      <v:shadow on="t" color="black" opacity="24903f" origin=",.5" offset="0,.55556mm"/>
                    </v:line>
                  </w:pict>
                </mc:Fallback>
              </mc:AlternateContent>
            </w:r>
            <w:r w:rsidRPr="002E331C">
              <w:rPr>
                <w:rFonts w:ascii="Times New Roman" w:eastAsia="Times New Roman" w:hAnsi="Times New Roman" w:cs="Times New Roman"/>
                <w:b/>
                <w:bCs/>
                <w:color w:val="000000"/>
                <w:sz w:val="26"/>
                <w:szCs w:val="26"/>
              </w:rPr>
              <w:t>CỘNG HÒA XÃ HỘI CHỦ NGHĨA VIỆT NAM</w:t>
            </w:r>
            <w:bookmarkStart w:id="0" w:name="bookmark=id.k1zjro8h4gda" w:colFirst="0" w:colLast="0"/>
            <w:bookmarkStart w:id="1" w:name="bookmark=id.vtapeqlxnf1" w:colFirst="0" w:colLast="0"/>
            <w:bookmarkEnd w:id="0"/>
            <w:bookmarkEnd w:id="1"/>
            <w:r w:rsidRPr="002E331C">
              <w:rPr>
                <w:rFonts w:ascii="Times New Roman" w:eastAsia="Times New Roman" w:hAnsi="Times New Roman" w:cs="Times New Roman"/>
                <w:b/>
                <w:bCs/>
                <w:color w:val="000000"/>
                <w:sz w:val="26"/>
                <w:szCs w:val="26"/>
              </w:rPr>
              <w:br/>
              <w:t>Độc lập - Tự do - Hạnh phúc</w:t>
            </w:r>
            <w:r w:rsidRPr="002E331C">
              <w:rPr>
                <w:rFonts w:ascii="Times New Roman" w:eastAsia="Times New Roman" w:hAnsi="Times New Roman" w:cs="Times New Roman"/>
                <w:i/>
                <w:iCs/>
                <w:color w:val="000000"/>
                <w:sz w:val="26"/>
                <w:szCs w:val="26"/>
              </w:rPr>
              <w:t xml:space="preserve">    </w:t>
            </w:r>
          </w:p>
        </w:tc>
      </w:tr>
    </w:tbl>
    <w:p w14:paraId="650DF9D6" w14:textId="77777777" w:rsidR="0038317A" w:rsidRPr="002E331C" w:rsidRDefault="00847270" w:rsidP="005A1E91">
      <w:pPr>
        <w:spacing w:before="120" w:after="120" w:line="240" w:lineRule="auto"/>
        <w:jc w:val="center"/>
        <w:rPr>
          <w:rFonts w:ascii="Times New Roman" w:eastAsia="Times New Roman" w:hAnsi="Times New Roman" w:cs="Times New Roman"/>
          <w:b/>
          <w:bCs/>
          <w:sz w:val="26"/>
          <w:szCs w:val="26"/>
        </w:rPr>
      </w:pPr>
      <w:r w:rsidRPr="002E331C">
        <w:rPr>
          <w:rFonts w:ascii="Times New Roman" w:eastAsia="Times New Roman" w:hAnsi="Times New Roman" w:cs="Times New Roman"/>
          <w:b/>
          <w:bCs/>
          <w:sz w:val="26"/>
          <w:szCs w:val="26"/>
        </w:rPr>
        <w:t xml:space="preserve">BẢNG TỔNG HỢP Ý KIẾN, TIẾP THU, GIẢI TRÌNH Ý KIẾN GÓP Ý CỦA CÁC BỘ, NGÀNH,  ĐỊA PHƯƠNG ĐỐI VỚI DỰ THẢO PHÁP LỆNH SỬA ĐỔI, BỔ SUNG PHÁP LỆNH ƯU ĐÃI </w:t>
      </w:r>
      <w:r w:rsidRPr="002E331C">
        <w:rPr>
          <w:rFonts w:ascii="Times New Roman" w:eastAsia="Times New Roman" w:hAnsi="Times New Roman" w:cs="Times New Roman"/>
          <w:b/>
          <w:bCs/>
          <w:sz w:val="26"/>
          <w:szCs w:val="26"/>
        </w:rPr>
        <w:br/>
        <w:t>NGƯỜI CÓ CÔNG VỚI CÁCH MẠNG SỐ 02/2020/UBTVQH14</w:t>
      </w:r>
    </w:p>
    <w:p w14:paraId="64367363" w14:textId="7496DA4A" w:rsidR="0038317A" w:rsidRPr="0044659F" w:rsidRDefault="0044659F" w:rsidP="005A1E91">
      <w:pPr>
        <w:spacing w:before="120" w:after="120" w:line="240" w:lineRule="auto"/>
        <w:jc w:val="center"/>
        <w:rPr>
          <w:rFonts w:ascii="Times New Roman" w:eastAsia="Times New Roman" w:hAnsi="Times New Roman" w:cs="Times New Roman"/>
          <w:i/>
          <w:iCs/>
          <w:sz w:val="26"/>
          <w:szCs w:val="26"/>
        </w:rPr>
      </w:pPr>
      <w:r w:rsidRPr="0044659F">
        <w:rPr>
          <w:rFonts w:ascii="Times New Roman" w:eastAsia="Times New Roman" w:hAnsi="Times New Roman" w:cs="Times New Roman"/>
          <w:i/>
          <w:iCs/>
          <w:sz w:val="26"/>
          <w:szCs w:val="26"/>
        </w:rPr>
        <w:t xml:space="preserve">(Ban hành kèm theo công văn số   </w:t>
      </w:r>
      <w:r w:rsidR="00251680">
        <w:rPr>
          <w:rFonts w:ascii="Times New Roman" w:eastAsia="Times New Roman" w:hAnsi="Times New Roman" w:cs="Times New Roman"/>
          <w:i/>
          <w:iCs/>
          <w:sz w:val="26"/>
          <w:szCs w:val="26"/>
        </w:rPr>
        <w:t xml:space="preserve">     </w:t>
      </w:r>
      <w:r w:rsidRPr="0044659F">
        <w:rPr>
          <w:rFonts w:ascii="Times New Roman" w:eastAsia="Times New Roman" w:hAnsi="Times New Roman" w:cs="Times New Roman"/>
          <w:i/>
          <w:iCs/>
          <w:sz w:val="26"/>
          <w:szCs w:val="26"/>
        </w:rPr>
        <w:t xml:space="preserve">   /BNV-CNCC ngày      tháng     năm 2026)</w:t>
      </w:r>
    </w:p>
    <w:p w14:paraId="17F58558" w14:textId="77777777" w:rsidR="0038317A" w:rsidRPr="002E331C" w:rsidRDefault="00847270" w:rsidP="005A1E91">
      <w:pPr>
        <w:spacing w:before="120" w:after="120" w:line="240" w:lineRule="auto"/>
        <w:rPr>
          <w:rFonts w:ascii="Times New Roman" w:eastAsia="Times New Roman" w:hAnsi="Times New Roman" w:cs="Times New Roman"/>
          <w:b/>
          <w:bCs/>
          <w:color w:val="000000"/>
          <w:sz w:val="26"/>
          <w:szCs w:val="26"/>
        </w:rPr>
      </w:pPr>
      <w:r w:rsidRPr="002E331C">
        <w:rPr>
          <w:rFonts w:ascii="Times New Roman" w:eastAsia="Times New Roman" w:hAnsi="Times New Roman" w:cs="Times New Roman"/>
          <w:color w:val="000000"/>
          <w:sz w:val="26"/>
          <w:szCs w:val="26"/>
        </w:rPr>
        <w:t>Căn cứ Luật Ban hành văn bản quy phạm pháp luật, cơ quan chủ trì soạn thảo đã tổ chức lấy ý kiến đối với hồ sơ dự thảo pháp lệnh sửa đổi, bổ sung pháp lệnh ưu đãi người có công với cách mạng số 02/2020/UBTVQH14</w:t>
      </w:r>
    </w:p>
    <w:p w14:paraId="4109356B" w14:textId="77777777" w:rsidR="0038317A" w:rsidRPr="002E331C" w:rsidRDefault="00847270" w:rsidP="005A1E91">
      <w:pPr>
        <w:spacing w:before="120" w:after="120" w:line="240" w:lineRule="auto"/>
        <w:jc w:val="both"/>
        <w:rPr>
          <w:rFonts w:ascii="Times New Roman" w:eastAsia="Times New Roman" w:hAnsi="Times New Roman" w:cs="Times New Roman"/>
          <w:color w:val="000000"/>
          <w:sz w:val="26"/>
          <w:szCs w:val="26"/>
        </w:rPr>
      </w:pPr>
      <w:r w:rsidRPr="002E331C">
        <w:rPr>
          <w:rFonts w:ascii="Times New Roman" w:eastAsia="Times New Roman" w:hAnsi="Times New Roman" w:cs="Times New Roman"/>
          <w:color w:val="000000"/>
          <w:sz w:val="26"/>
          <w:szCs w:val="26"/>
        </w:rPr>
        <w:t>1. Tổng số cơ quan, tổ chức đã gửi xin ý kiến: 14 Bộ, ngành và các cơ quan, tổ chức liên quan; 34 tỉnh, thành phố trực thuộc Trung ương</w:t>
      </w:r>
    </w:p>
    <w:p w14:paraId="266844F6" w14:textId="77777777" w:rsidR="0038317A" w:rsidRPr="002E331C" w:rsidRDefault="00847270" w:rsidP="005A1E91">
      <w:pPr>
        <w:spacing w:before="120" w:after="120" w:line="240" w:lineRule="auto"/>
        <w:jc w:val="both"/>
        <w:rPr>
          <w:rFonts w:ascii="Times New Roman" w:eastAsia="Times New Roman" w:hAnsi="Times New Roman" w:cs="Times New Roman"/>
          <w:color w:val="000000"/>
          <w:sz w:val="26"/>
          <w:szCs w:val="26"/>
        </w:rPr>
      </w:pPr>
      <w:r w:rsidRPr="002E331C">
        <w:rPr>
          <w:rFonts w:ascii="Times New Roman" w:eastAsia="Times New Roman" w:hAnsi="Times New Roman" w:cs="Times New Roman"/>
          <w:color w:val="000000"/>
          <w:sz w:val="26"/>
          <w:szCs w:val="26"/>
        </w:rPr>
        <w:t xml:space="preserve">2. Kết quả cụ thể như sau:    </w:t>
      </w:r>
    </w:p>
    <w:tbl>
      <w:tblPr>
        <w:tblStyle w:val="a0"/>
        <w:tblW w:w="14614" w:type="dxa"/>
        <w:tblInd w:w="-714" w:type="dxa"/>
        <w:tblLook w:val="0400" w:firstRow="0" w:lastRow="0" w:firstColumn="0" w:lastColumn="0" w:noHBand="0" w:noVBand="1"/>
      </w:tblPr>
      <w:tblGrid>
        <w:gridCol w:w="684"/>
        <w:gridCol w:w="3853"/>
        <w:gridCol w:w="1701"/>
        <w:gridCol w:w="4394"/>
        <w:gridCol w:w="3972"/>
        <w:gridCol w:w="10"/>
      </w:tblGrid>
      <w:tr w:rsidR="00A84202" w:rsidRPr="002E331C" w14:paraId="657D88AC" w14:textId="77777777" w:rsidTr="005F4ED6">
        <w:trPr>
          <w:gridAfter w:val="1"/>
          <w:wAfter w:w="10" w:type="dxa"/>
          <w:trHeight w:val="58"/>
        </w:trPr>
        <w:tc>
          <w:tcPr>
            <w:tcW w:w="0" w:type="auto"/>
            <w:tcBorders>
              <w:top w:val="single" w:sz="4" w:space="0" w:color="000000"/>
              <w:left w:val="single" w:sz="4" w:space="0" w:color="000000"/>
              <w:bottom w:val="single" w:sz="4" w:space="0" w:color="000000"/>
              <w:right w:val="single" w:sz="4" w:space="0" w:color="000000"/>
            </w:tcBorders>
          </w:tcPr>
          <w:p w14:paraId="3A5CED91" w14:textId="3D18DA39" w:rsidR="001B7FA8" w:rsidRPr="002E331C" w:rsidRDefault="001B7FA8" w:rsidP="001007C3">
            <w:pPr>
              <w:spacing w:after="0" w:line="240" w:lineRule="auto"/>
              <w:rPr>
                <w:rFonts w:ascii="Times New Roman" w:eastAsia="Times New Roman" w:hAnsi="Times New Roman" w:cs="Times New Roman"/>
                <w:b/>
                <w:bCs/>
                <w:sz w:val="24"/>
                <w:szCs w:val="24"/>
              </w:rPr>
            </w:pPr>
            <w:bookmarkStart w:id="2" w:name="_heading=h.qfx4a46992z5" w:colFirst="0" w:colLast="0"/>
            <w:bookmarkEnd w:id="2"/>
            <w:r w:rsidRPr="002E331C">
              <w:rPr>
                <w:rFonts w:ascii="Times New Roman" w:eastAsia="Times New Roman" w:hAnsi="Times New Roman" w:cs="Times New Roman"/>
                <w:b/>
                <w:bCs/>
                <w:sz w:val="24"/>
                <w:szCs w:val="24"/>
              </w:rPr>
              <w:t>STT</w:t>
            </w:r>
          </w:p>
        </w:tc>
        <w:tc>
          <w:tcPr>
            <w:tcW w:w="3853" w:type="dxa"/>
            <w:tcBorders>
              <w:top w:val="single" w:sz="4" w:space="0" w:color="000000"/>
              <w:left w:val="single" w:sz="4" w:space="0" w:color="000000"/>
              <w:bottom w:val="single" w:sz="4" w:space="0" w:color="000000"/>
              <w:right w:val="single" w:sz="4" w:space="0" w:color="000000"/>
            </w:tcBorders>
          </w:tcPr>
          <w:p w14:paraId="579D8963" w14:textId="77777777" w:rsidR="001B7FA8" w:rsidRPr="002E331C" w:rsidRDefault="001B7FA8" w:rsidP="001007C3">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Dự thảo Pháp lệnh sửa đổi, bổ sung Pháp lệnh Ưu đãi người có công với cách mạng</w:t>
            </w:r>
          </w:p>
        </w:tc>
        <w:tc>
          <w:tcPr>
            <w:tcW w:w="1701" w:type="dxa"/>
            <w:tcBorders>
              <w:top w:val="single" w:sz="4" w:space="0" w:color="000000"/>
              <w:left w:val="single" w:sz="4" w:space="0" w:color="000000"/>
              <w:bottom w:val="single" w:sz="4" w:space="0" w:color="000000"/>
              <w:right w:val="single" w:sz="4" w:space="0" w:color="000000"/>
            </w:tcBorders>
            <w:vAlign w:val="center"/>
          </w:tcPr>
          <w:p w14:paraId="51AC70C2" w14:textId="77777777" w:rsidR="001B7FA8" w:rsidRPr="002E331C" w:rsidRDefault="001B7FA8" w:rsidP="001007C3">
            <w:pPr>
              <w:spacing w:after="0" w:line="240" w:lineRule="auto"/>
              <w:jc w:val="center"/>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Chủ thể góp ý</w:t>
            </w:r>
          </w:p>
        </w:tc>
        <w:tc>
          <w:tcPr>
            <w:tcW w:w="4394" w:type="dxa"/>
            <w:tcBorders>
              <w:top w:val="single" w:sz="4" w:space="0" w:color="000000"/>
              <w:left w:val="single" w:sz="4" w:space="0" w:color="000000"/>
              <w:bottom w:val="single" w:sz="4" w:space="0" w:color="000000"/>
              <w:right w:val="single" w:sz="4" w:space="0" w:color="000000"/>
            </w:tcBorders>
            <w:vAlign w:val="center"/>
          </w:tcPr>
          <w:p w14:paraId="5F6E9B7D" w14:textId="77777777" w:rsidR="001B7FA8" w:rsidRPr="002E331C" w:rsidRDefault="001B7FA8" w:rsidP="001007C3">
            <w:pPr>
              <w:spacing w:after="0" w:line="240" w:lineRule="auto"/>
              <w:jc w:val="center"/>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Nội dung góp ý</w:t>
            </w:r>
          </w:p>
        </w:tc>
        <w:tc>
          <w:tcPr>
            <w:tcW w:w="3972" w:type="dxa"/>
            <w:tcBorders>
              <w:top w:val="single" w:sz="4" w:space="0" w:color="000000"/>
              <w:left w:val="single" w:sz="4" w:space="0" w:color="000000"/>
              <w:bottom w:val="single" w:sz="4" w:space="0" w:color="000000"/>
              <w:right w:val="single" w:sz="4" w:space="0" w:color="000000"/>
            </w:tcBorders>
            <w:vAlign w:val="center"/>
          </w:tcPr>
          <w:p w14:paraId="31500285" w14:textId="77777777" w:rsidR="001B7FA8" w:rsidRPr="002E331C" w:rsidRDefault="001B7FA8" w:rsidP="001007C3">
            <w:pPr>
              <w:spacing w:after="0" w:line="240" w:lineRule="auto"/>
              <w:jc w:val="center"/>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Nội dung tiếp thu, giải trình</w:t>
            </w:r>
          </w:p>
        </w:tc>
      </w:tr>
      <w:tr w:rsidR="004A3BBB" w:rsidRPr="002E331C" w14:paraId="1F1DDEAE" w14:textId="77777777" w:rsidTr="005F4ED6">
        <w:trPr>
          <w:trHeight w:val="58"/>
        </w:trPr>
        <w:tc>
          <w:tcPr>
            <w:tcW w:w="14614" w:type="dxa"/>
            <w:gridSpan w:val="6"/>
            <w:tcBorders>
              <w:top w:val="single" w:sz="4" w:space="0" w:color="000000"/>
              <w:left w:val="single" w:sz="4" w:space="0" w:color="000000"/>
              <w:bottom w:val="single" w:sz="4" w:space="0" w:color="000000"/>
              <w:right w:val="single" w:sz="4" w:space="0" w:color="000000"/>
            </w:tcBorders>
            <w:vAlign w:val="bottom"/>
          </w:tcPr>
          <w:p w14:paraId="6B290125" w14:textId="2F16A4CC" w:rsidR="004A3BBB" w:rsidRPr="005F4ED6" w:rsidRDefault="004A3BBB" w:rsidP="005F4ED6">
            <w:pPr>
              <w:spacing w:after="0" w:line="240" w:lineRule="auto"/>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Điều 1.</w:t>
            </w:r>
            <w:bookmarkStart w:id="3" w:name="dieu_1_name"/>
            <w:r w:rsidRPr="002E331C">
              <w:rPr>
                <w:rFonts w:ascii="Times New Roman" w:eastAsia="Times New Roman" w:hAnsi="Times New Roman" w:cs="Times New Roman"/>
                <w:b/>
                <w:bCs/>
                <w:sz w:val="24"/>
                <w:szCs w:val="24"/>
                <w:lang w:val="en-US"/>
              </w:rPr>
              <w:t xml:space="preserve"> Sửa đổi, bổ sung một số điều của Pháp lệnh Ưu đãi người có công với cách mạng</w:t>
            </w:r>
            <w:bookmarkEnd w:id="3"/>
          </w:p>
        </w:tc>
      </w:tr>
      <w:tr w:rsidR="00A84202" w:rsidRPr="002E331C" w14:paraId="787621A2" w14:textId="77777777" w:rsidTr="005F4ED6">
        <w:trPr>
          <w:gridAfter w:val="1"/>
          <w:wAfter w:w="10" w:type="dxa"/>
          <w:trHeight w:val="1593"/>
        </w:trPr>
        <w:tc>
          <w:tcPr>
            <w:tcW w:w="0" w:type="auto"/>
            <w:tcBorders>
              <w:top w:val="single" w:sz="4" w:space="0" w:color="000000"/>
              <w:left w:val="single" w:sz="4" w:space="0" w:color="000000"/>
              <w:bottom w:val="single" w:sz="4" w:space="0" w:color="000000"/>
              <w:right w:val="single" w:sz="4" w:space="0" w:color="000000"/>
            </w:tcBorders>
          </w:tcPr>
          <w:p w14:paraId="780B45C6" w14:textId="77777777" w:rsidR="00932B61" w:rsidRPr="002E331C" w:rsidRDefault="00932B61" w:rsidP="001007C3">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1</w:t>
            </w:r>
          </w:p>
        </w:tc>
        <w:tc>
          <w:tcPr>
            <w:tcW w:w="3853" w:type="dxa"/>
            <w:tcBorders>
              <w:top w:val="single" w:sz="4" w:space="0" w:color="000000"/>
              <w:left w:val="single" w:sz="4" w:space="0" w:color="000000"/>
              <w:bottom w:val="single" w:sz="4" w:space="0" w:color="000000"/>
              <w:right w:val="single" w:sz="4" w:space="0" w:color="000000"/>
            </w:tcBorders>
          </w:tcPr>
          <w:p w14:paraId="3D3AFEEE" w14:textId="3679EC1A" w:rsidR="00932B61" w:rsidRPr="002E331C" w:rsidRDefault="00932B61" w:rsidP="001007C3">
            <w:pPr>
              <w:shd w:val="clear" w:color="auto" w:fill="FFFFFF"/>
              <w:spacing w:after="0" w:line="240" w:lineRule="auto"/>
              <w:jc w:val="both"/>
              <w:rPr>
                <w:rFonts w:ascii="Times New Roman" w:eastAsia="Times New Roman" w:hAnsi="Times New Roman" w:cs="Times New Roman"/>
                <w:b/>
                <w:bCs/>
                <w:sz w:val="24"/>
                <w:szCs w:val="24"/>
                <w:lang w:val="en-US"/>
              </w:rPr>
            </w:pPr>
            <w:bookmarkStart w:id="4" w:name="bookmark=kix.ggfivlpoxh9f" w:colFirst="0" w:colLast="0"/>
            <w:bookmarkStart w:id="5" w:name="bookmark=kix.dcl9tj2q16yu" w:colFirst="0" w:colLast="0"/>
            <w:bookmarkEnd w:id="4"/>
            <w:bookmarkEnd w:id="5"/>
            <w:r w:rsidRPr="002E331C">
              <w:rPr>
                <w:rFonts w:ascii="Times New Roman" w:eastAsia="Times New Roman" w:hAnsi="Times New Roman" w:cs="Times New Roman"/>
                <w:b/>
                <w:bCs/>
                <w:sz w:val="24"/>
                <w:szCs w:val="24"/>
                <w:lang w:val="en-US"/>
              </w:rPr>
              <w:t>Sửa đổi, bổ sung điểm c khoản 2 Điều 5 như sau:</w:t>
            </w:r>
          </w:p>
          <w:p w14:paraId="3A795444" w14:textId="47762D58" w:rsidR="00932B61" w:rsidRPr="002E331C" w:rsidRDefault="00932B61" w:rsidP="001007C3">
            <w:pPr>
              <w:shd w:val="clear" w:color="auto" w:fill="FFFFFF"/>
              <w:spacing w:after="0" w:line="240" w:lineRule="auto"/>
              <w:jc w:val="both"/>
              <w:rPr>
                <w:rFonts w:ascii="Times New Roman" w:eastAsia="Times New Roman" w:hAnsi="Times New Roman" w:cs="Times New Roman"/>
                <w:sz w:val="24"/>
                <w:szCs w:val="24"/>
                <w:lang w:val="en-US"/>
              </w:rPr>
            </w:pPr>
            <w:bookmarkStart w:id="6" w:name="diem_c_2_5"/>
            <w:r w:rsidRPr="002E331C">
              <w:rPr>
                <w:rFonts w:ascii="Times New Roman" w:eastAsia="Times New Roman" w:hAnsi="Times New Roman" w:cs="Times New Roman"/>
                <w:sz w:val="24"/>
                <w:szCs w:val="24"/>
                <w:lang w:val="en-US"/>
              </w:rPr>
              <w:t>“</w:t>
            </w:r>
            <w:r w:rsidRPr="002E331C">
              <w:rPr>
                <w:rFonts w:ascii="Times New Roman" w:eastAsia="Times New Roman" w:hAnsi="Times New Roman" w:cs="Times New Roman"/>
                <w:i/>
                <w:iCs/>
                <w:sz w:val="24"/>
                <w:szCs w:val="24"/>
                <w:lang w:val="fr-FR"/>
              </w:rPr>
              <w:t xml:space="preserve">c) </w:t>
            </w:r>
            <w:r w:rsidRPr="002E331C">
              <w:rPr>
                <w:rFonts w:ascii="Times New Roman" w:eastAsia="Times New Roman" w:hAnsi="Times New Roman" w:cs="Times New Roman"/>
                <w:iCs/>
                <w:sz w:val="24"/>
                <w:szCs w:val="24"/>
                <w:lang w:val="fr-FR"/>
              </w:rPr>
              <w:t>Cấp phương tiện trợ giúp, dụng cụ chỉnh hình, phương tiện, thiết bị phục hồi chức năng cần thiết</w:t>
            </w:r>
            <w:r w:rsidRPr="002E331C">
              <w:rPr>
                <w:rFonts w:ascii="Times New Roman" w:eastAsia="Times New Roman" w:hAnsi="Times New Roman" w:cs="Times New Roman"/>
                <w:i/>
                <w:iCs/>
                <w:sz w:val="24"/>
                <w:szCs w:val="24"/>
                <w:lang w:val="fr-FR"/>
              </w:rPr>
              <w:t xml:space="preserve"> theo chỉ định của cơ sở khám bệnh, chữa bệnh cấp cơ bản trở lên</w:t>
            </w:r>
            <w:r w:rsidRPr="002E331C">
              <w:rPr>
                <w:rFonts w:ascii="Times New Roman" w:eastAsia="Times New Roman" w:hAnsi="Times New Roman" w:cs="Times New Roman"/>
                <w:sz w:val="24"/>
                <w:szCs w:val="24"/>
                <w:lang w:val="fr-FR"/>
              </w:rPr>
              <w:t>;</w:t>
            </w:r>
            <w:bookmarkEnd w:id="6"/>
            <w:r w:rsidRPr="002E331C">
              <w:rPr>
                <w:rFonts w:ascii="Times New Roman" w:eastAsia="Times New Roman" w:hAnsi="Times New Roman" w:cs="Times New Roman"/>
                <w:sz w:val="24"/>
                <w:szCs w:val="24"/>
                <w:lang w:val="en-US"/>
              </w:rPr>
              <w:t>”</w:t>
            </w:r>
          </w:p>
        </w:tc>
        <w:tc>
          <w:tcPr>
            <w:tcW w:w="1701" w:type="dxa"/>
            <w:tcBorders>
              <w:top w:val="single" w:sz="4" w:space="0" w:color="000000"/>
              <w:left w:val="single" w:sz="4" w:space="0" w:color="000000"/>
              <w:bottom w:val="single" w:sz="4" w:space="0" w:color="000000"/>
              <w:right w:val="single" w:sz="4" w:space="0" w:color="000000"/>
            </w:tcBorders>
          </w:tcPr>
          <w:p w14:paraId="5BA29835" w14:textId="3D78E008"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Đắk Lắk, Hà Tĩnh</w:t>
            </w:r>
            <w:r w:rsidR="00AB1806" w:rsidRPr="002E331C">
              <w:rPr>
                <w:rFonts w:ascii="Times New Roman" w:eastAsia="Times New Roman" w:hAnsi="Times New Roman" w:cs="Times New Roman"/>
                <w:sz w:val="24"/>
                <w:szCs w:val="24"/>
              </w:rPr>
              <w:t>, Lào Cai</w:t>
            </w:r>
          </w:p>
        </w:tc>
        <w:tc>
          <w:tcPr>
            <w:tcW w:w="4394" w:type="dxa"/>
            <w:tcBorders>
              <w:top w:val="single" w:sz="4" w:space="0" w:color="000000"/>
              <w:left w:val="single" w:sz="4" w:space="0" w:color="000000"/>
              <w:bottom w:val="single" w:sz="4" w:space="0" w:color="000000"/>
              <w:right w:val="single" w:sz="4" w:space="0" w:color="000000"/>
            </w:tcBorders>
          </w:tcPr>
          <w:p w14:paraId="07B60B7D" w14:textId="77777777"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thành</w:t>
            </w:r>
          </w:p>
          <w:p w14:paraId="49BC0679" w14:textId="0395B519"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 xml:space="preserve">c) </w:t>
            </w:r>
            <w:r w:rsidRPr="002E331C">
              <w:rPr>
                <w:rFonts w:ascii="Times New Roman" w:eastAsia="Times New Roman" w:hAnsi="Times New Roman" w:cs="Times New Roman"/>
                <w:sz w:val="24"/>
                <w:szCs w:val="24"/>
              </w:rPr>
              <w:t>Cấp phương tiện trợ giúp, dụng cụ chỉnh hình, phương tiện, thiết bị phục hồi chức năng cần thiết</w:t>
            </w:r>
            <w:r w:rsidRPr="002E331C">
              <w:rPr>
                <w:rFonts w:ascii="Times New Roman" w:eastAsia="Times New Roman" w:hAnsi="Times New Roman" w:cs="Times New Roman"/>
                <w:i/>
                <w:iCs/>
                <w:sz w:val="24"/>
                <w:szCs w:val="24"/>
              </w:rPr>
              <w:t xml:space="preserve"> theo chỉ định của cơ sở khám bệnh, chữa bệnh cấp tỉnh trở lên</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48130A99" w14:textId="77777777"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3C8C967E" w14:textId="1D8A606F"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Luật Khám bệnh, chữa bệnh hiện hành không phân loại cơ sở khám, chữa bệnh theo cấp quản lý (trung ương, tỉnh, xã) mà phân loại theo 3 cấp chuyên môn, kỹ thuật (Điều 104)</w:t>
            </w:r>
          </w:p>
        </w:tc>
      </w:tr>
      <w:tr w:rsidR="00A84202" w:rsidRPr="002E331C" w14:paraId="77EDF6DA" w14:textId="77777777" w:rsidTr="005F4ED6">
        <w:trPr>
          <w:gridAfter w:val="1"/>
          <w:wAfter w:w="10" w:type="dxa"/>
          <w:trHeight w:val="274"/>
        </w:trPr>
        <w:tc>
          <w:tcPr>
            <w:tcW w:w="0" w:type="auto"/>
            <w:tcBorders>
              <w:top w:val="single" w:sz="4" w:space="0" w:color="000000"/>
              <w:left w:val="single" w:sz="4" w:space="0" w:color="000000"/>
              <w:bottom w:val="single" w:sz="4" w:space="0" w:color="000000"/>
              <w:right w:val="single" w:sz="4" w:space="0" w:color="000000"/>
            </w:tcBorders>
          </w:tcPr>
          <w:p w14:paraId="60ECB7C4" w14:textId="77777777" w:rsidR="00547151" w:rsidRPr="002E331C" w:rsidRDefault="00547151" w:rsidP="001007C3">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452D023" w14:textId="77777777" w:rsidR="00547151" w:rsidRPr="002E331C" w:rsidRDefault="00547151" w:rsidP="001007C3">
            <w:pPr>
              <w:shd w:val="clear" w:color="auto" w:fill="FFFFFF"/>
              <w:spacing w:after="0" w:line="240" w:lineRule="auto"/>
              <w:jc w:val="both"/>
              <w:rPr>
                <w:rFonts w:ascii="Times New Roman" w:eastAsia="Times New Roman" w:hAnsi="Times New Roman" w:cs="Times New Roman"/>
                <w:b/>
                <w:bCs/>
                <w:sz w:val="24"/>
                <w:szCs w:val="24"/>
                <w:lang w:val="en-US"/>
              </w:rPr>
            </w:pPr>
          </w:p>
        </w:tc>
        <w:tc>
          <w:tcPr>
            <w:tcW w:w="1701" w:type="dxa"/>
            <w:tcBorders>
              <w:top w:val="single" w:sz="4" w:space="0" w:color="000000"/>
              <w:left w:val="single" w:sz="4" w:space="0" w:color="000000"/>
              <w:bottom w:val="single" w:sz="4" w:space="0" w:color="000000"/>
              <w:right w:val="single" w:sz="4" w:space="0" w:color="000000"/>
            </w:tcBorders>
          </w:tcPr>
          <w:p w14:paraId="2807D6A3" w14:textId="4A2CAD83" w:rsidR="00547151" w:rsidRPr="002E331C" w:rsidRDefault="0054715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Y tế</w:t>
            </w:r>
            <w:r w:rsidR="00E96EC0" w:rsidRPr="002E331C">
              <w:rPr>
                <w:rFonts w:ascii="Times New Roman" w:eastAsia="Times New Roman" w:hAnsi="Times New Roman" w:cs="Times New Roman"/>
                <w:sz w:val="24"/>
                <w:szCs w:val="24"/>
              </w:rPr>
              <w:t xml:space="preserve"> (Vụ BHYT)</w:t>
            </w:r>
          </w:p>
        </w:tc>
        <w:tc>
          <w:tcPr>
            <w:tcW w:w="4394" w:type="dxa"/>
            <w:tcBorders>
              <w:top w:val="single" w:sz="4" w:space="0" w:color="000000"/>
              <w:left w:val="single" w:sz="4" w:space="0" w:color="000000"/>
              <w:bottom w:val="single" w:sz="4" w:space="0" w:color="000000"/>
              <w:right w:val="single" w:sz="4" w:space="0" w:color="000000"/>
            </w:tcBorders>
          </w:tcPr>
          <w:p w14:paraId="75C3B8C7" w14:textId="77777777" w:rsidR="00547151" w:rsidRPr="002E331C" w:rsidRDefault="00547151" w:rsidP="00547151">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lang w:val="es-ES_tradnl"/>
              </w:rPr>
            </w:pPr>
            <w:r w:rsidRPr="002E331C">
              <w:rPr>
                <w:rFonts w:ascii="Times New Roman" w:eastAsia="Times New Roman" w:hAnsi="Times New Roman" w:cs="Times New Roman"/>
                <w:sz w:val="24"/>
                <w:szCs w:val="24"/>
                <w:lang w:val="es-ES_tradnl"/>
              </w:rPr>
              <w:t>- Đề nghị bổ sung điểm c khoản 2 Điều 5 như sau:</w:t>
            </w:r>
          </w:p>
          <w:p w14:paraId="4FC1F1DF" w14:textId="50F2A8C5" w:rsidR="00547151" w:rsidRPr="002E331C" w:rsidRDefault="00547151" w:rsidP="00E96EC0">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b/>
                <w:sz w:val="24"/>
                <w:szCs w:val="24"/>
                <w:lang w:val="en-US"/>
              </w:rPr>
            </w:pPr>
            <w:r w:rsidRPr="002E331C">
              <w:rPr>
                <w:rFonts w:ascii="Times New Roman" w:eastAsia="Times New Roman" w:hAnsi="Times New Roman" w:cs="Times New Roman"/>
                <w:sz w:val="24"/>
                <w:szCs w:val="24"/>
                <w:lang w:val="es-ES_tradnl"/>
              </w:rPr>
              <w:t xml:space="preserve">“c) </w:t>
            </w:r>
            <w:r w:rsidRPr="002E331C">
              <w:rPr>
                <w:rFonts w:ascii="Times New Roman" w:eastAsia="Times New Roman" w:hAnsi="Times New Roman" w:cs="Times New Roman"/>
                <w:i/>
                <w:sz w:val="24"/>
                <w:szCs w:val="24"/>
                <w:lang w:val="vi-VN"/>
              </w:rPr>
              <w:t>Cấp phương tiện trợ giúp, dụng cụ chỉnh hình, phương tiện, thiết bị phục hồi chức năng cần thiết</w:t>
            </w:r>
            <w:r w:rsidRPr="002E331C">
              <w:rPr>
                <w:rFonts w:ascii="Times New Roman" w:eastAsia="Times New Roman" w:hAnsi="Times New Roman" w:cs="Times New Roman"/>
                <w:i/>
                <w:sz w:val="24"/>
                <w:szCs w:val="24"/>
                <w:lang w:val="en-US"/>
              </w:rPr>
              <w:t xml:space="preserve"> theo chỉ định của</w:t>
            </w:r>
            <w:r w:rsidR="00E96EC0" w:rsidRPr="002E331C">
              <w:rPr>
                <w:rFonts w:ascii="Times New Roman" w:eastAsia="Times New Roman" w:hAnsi="Times New Roman" w:cs="Times New Roman"/>
                <w:i/>
                <w:sz w:val="24"/>
                <w:szCs w:val="24"/>
                <w:lang w:val="en-US"/>
              </w:rPr>
              <w:t xml:space="preserve"> bệnh viện chuyên khoa phục hồi chức năng hoặc bệnh viên cấp cơ bản (mà trước ngày 01/01/2025 đã được cơ quan có thẩm quyền xác định là tuyến tỉnh hoặc tuyến trung ương hoặc tương đương) trở lên</w:t>
            </w:r>
            <w:r w:rsidRPr="002E331C">
              <w:rPr>
                <w:rFonts w:ascii="Times New Roman" w:eastAsia="Times New Roman" w:hAnsi="Times New Roman" w:cs="Times New Roman"/>
                <w:sz w:val="24"/>
                <w:szCs w:val="24"/>
                <w:lang w:val="en-US"/>
              </w:rPr>
              <w:t>”</w:t>
            </w:r>
          </w:p>
        </w:tc>
        <w:tc>
          <w:tcPr>
            <w:tcW w:w="3972" w:type="dxa"/>
            <w:tcBorders>
              <w:top w:val="single" w:sz="4" w:space="0" w:color="000000"/>
              <w:left w:val="single" w:sz="4" w:space="0" w:color="000000"/>
              <w:bottom w:val="single" w:sz="4" w:space="0" w:color="000000"/>
              <w:right w:val="single" w:sz="4" w:space="0" w:color="000000"/>
            </w:tcBorders>
          </w:tcPr>
          <w:p w14:paraId="5E68DCDD" w14:textId="505AC50C" w:rsidR="00F67155" w:rsidRPr="002E331C" w:rsidRDefault="006E4AD0" w:rsidP="00E96EC0">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r w:rsidR="00E96EC0" w:rsidRPr="002E331C">
              <w:rPr>
                <w:rFonts w:ascii="Times New Roman" w:eastAsia="Times New Roman" w:hAnsi="Times New Roman" w:cs="Times New Roman"/>
                <w:sz w:val="24"/>
                <w:szCs w:val="24"/>
              </w:rPr>
              <w:t>Tiếp thu</w:t>
            </w:r>
          </w:p>
        </w:tc>
      </w:tr>
      <w:tr w:rsidR="00A84202" w:rsidRPr="002E331C" w14:paraId="1E937CDD" w14:textId="77777777" w:rsidTr="005F4ED6">
        <w:trPr>
          <w:gridAfter w:val="1"/>
          <w:wAfter w:w="10" w:type="dxa"/>
          <w:trHeight w:val="1376"/>
        </w:trPr>
        <w:tc>
          <w:tcPr>
            <w:tcW w:w="0" w:type="auto"/>
            <w:tcBorders>
              <w:top w:val="single" w:sz="4" w:space="0" w:color="000000"/>
              <w:left w:val="single" w:sz="4" w:space="0" w:color="000000"/>
              <w:bottom w:val="single" w:sz="4" w:space="0" w:color="000000"/>
              <w:right w:val="single" w:sz="4" w:space="0" w:color="000000"/>
            </w:tcBorders>
          </w:tcPr>
          <w:p w14:paraId="66F53717" w14:textId="77777777" w:rsidR="00932B61" w:rsidRPr="002E331C" w:rsidRDefault="00932B61" w:rsidP="001007C3">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46878286" w14:textId="77777777" w:rsidR="00932B61" w:rsidRPr="002E331C" w:rsidRDefault="00932B61" w:rsidP="001007C3">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57A72093" w14:textId="1056FC9A" w:rsidR="00932B61" w:rsidRPr="002E331C" w:rsidRDefault="00591D63"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Bộ Công thương, </w:t>
            </w:r>
            <w:r w:rsidR="00932B61" w:rsidRPr="002E331C">
              <w:rPr>
                <w:rFonts w:ascii="Times New Roman" w:eastAsia="Times New Roman" w:hAnsi="Times New Roman" w:cs="Times New Roman"/>
                <w:sz w:val="24"/>
                <w:szCs w:val="24"/>
              </w:rPr>
              <w:t xml:space="preserve">Đồng Nai </w:t>
            </w:r>
          </w:p>
        </w:tc>
        <w:tc>
          <w:tcPr>
            <w:tcW w:w="4394" w:type="dxa"/>
            <w:tcBorders>
              <w:top w:val="single" w:sz="4" w:space="0" w:color="000000"/>
              <w:left w:val="single" w:sz="4" w:space="0" w:color="000000"/>
              <w:bottom w:val="single" w:sz="4" w:space="0" w:color="000000"/>
              <w:right w:val="single" w:sz="4" w:space="0" w:color="000000"/>
            </w:tcBorders>
          </w:tcPr>
          <w:p w14:paraId="419995B2" w14:textId="77777777" w:rsidR="00932B61" w:rsidRPr="002E331C" w:rsidRDefault="00932B61"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ghi rõ những cơ sở khám bệnh, chữa bệnh cấp cơ bản trở lên là những cơ sở nào?</w:t>
            </w:r>
          </w:p>
        </w:tc>
        <w:tc>
          <w:tcPr>
            <w:tcW w:w="3972" w:type="dxa"/>
            <w:tcBorders>
              <w:top w:val="single" w:sz="4" w:space="0" w:color="000000"/>
              <w:left w:val="single" w:sz="4" w:space="0" w:color="000000"/>
              <w:bottom w:val="single" w:sz="4" w:space="0" w:color="000000"/>
              <w:right w:val="single" w:sz="4" w:space="0" w:color="000000"/>
            </w:tcBorders>
          </w:tcPr>
          <w:p w14:paraId="19EC700E" w14:textId="4EEAED21" w:rsidR="00932B61" w:rsidRPr="002E331C" w:rsidRDefault="00932B61" w:rsidP="00DC3D4C">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Việc phân cấp chuyên môn, kỹ thuật đã được quy định chi tiết tại Điều 89 Nghị định số 96/2023/NĐ-CP Quy định chi tiết một số điều của Luật khám bệnh, chữa bệnh; Đồng thời tại Điều 90 quy định rõ về thẩm quyền xếp cấp chuyên môn, kỹ thuậ</w:t>
            </w:r>
            <w:r w:rsidR="00DC3D4C" w:rsidRPr="002E331C">
              <w:rPr>
                <w:rFonts w:ascii="Times New Roman" w:eastAsia="Arial" w:hAnsi="Times New Roman" w:cs="Times New Roman"/>
                <w:sz w:val="24"/>
                <w:szCs w:val="24"/>
              </w:rPr>
              <w:t xml:space="preserve">t là </w:t>
            </w:r>
            <w:r w:rsidRPr="002E331C">
              <w:rPr>
                <w:rFonts w:ascii="Times New Roman" w:eastAsia="Arial" w:hAnsi="Times New Roman" w:cs="Times New Roman"/>
                <w:sz w:val="24"/>
                <w:szCs w:val="24"/>
              </w:rPr>
              <w:t xml:space="preserve">Bộ Y tế </w:t>
            </w:r>
            <w:r w:rsidR="00DC3D4C" w:rsidRPr="002E331C">
              <w:rPr>
                <w:rFonts w:ascii="Times New Roman" w:eastAsia="Arial" w:hAnsi="Times New Roman" w:cs="Times New Roman"/>
                <w:sz w:val="24"/>
                <w:szCs w:val="24"/>
              </w:rPr>
              <w:t>hoặc</w:t>
            </w:r>
            <w:r w:rsidRPr="002E331C">
              <w:rPr>
                <w:rFonts w:ascii="Times New Roman" w:eastAsia="Arial" w:hAnsi="Times New Roman" w:cs="Times New Roman"/>
                <w:sz w:val="24"/>
                <w:szCs w:val="24"/>
              </w:rPr>
              <w:t xml:space="preserve"> Sở Y tế</w:t>
            </w:r>
            <w:r w:rsidR="00DC3D4C" w:rsidRPr="002E331C">
              <w:rPr>
                <w:rFonts w:ascii="Times New Roman" w:eastAsia="Arial" w:hAnsi="Times New Roman" w:cs="Times New Roman"/>
                <w:sz w:val="24"/>
                <w:szCs w:val="24"/>
              </w:rPr>
              <w:t xml:space="preserve"> (nội dung này đã tiếp thu theo góp ý của Bộ Y tế)</w:t>
            </w:r>
          </w:p>
        </w:tc>
      </w:tr>
      <w:tr w:rsidR="00A84202" w:rsidRPr="002E331C" w14:paraId="13B6D8E5" w14:textId="77777777" w:rsidTr="005F4ED6">
        <w:trPr>
          <w:gridAfter w:val="1"/>
          <w:wAfter w:w="10" w:type="dxa"/>
          <w:trHeight w:val="1507"/>
        </w:trPr>
        <w:tc>
          <w:tcPr>
            <w:tcW w:w="0" w:type="auto"/>
            <w:tcBorders>
              <w:top w:val="single" w:sz="4" w:space="0" w:color="000000"/>
              <w:left w:val="single" w:sz="4" w:space="0" w:color="000000"/>
              <w:bottom w:val="single" w:sz="4" w:space="0" w:color="000000"/>
              <w:right w:val="single" w:sz="4" w:space="0" w:color="000000"/>
            </w:tcBorders>
          </w:tcPr>
          <w:p w14:paraId="1B29F178" w14:textId="77777777" w:rsidR="00624A3B" w:rsidRPr="002E331C" w:rsidRDefault="00624A3B" w:rsidP="001007C3">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20406B3A" w14:textId="77777777" w:rsidR="00624A3B" w:rsidRPr="002E331C" w:rsidRDefault="00624A3B" w:rsidP="001007C3">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auto"/>
              <w:right w:val="single" w:sz="4" w:space="0" w:color="000000"/>
            </w:tcBorders>
          </w:tcPr>
          <w:p w14:paraId="625E4DBC" w14:textId="77777777" w:rsidR="00624A3B" w:rsidRPr="002E331C" w:rsidRDefault="00624A3B" w:rsidP="001007C3">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Hội Nạn nhân chất độc da cam/Dioxin Việt Nam</w:t>
            </w:r>
          </w:p>
        </w:tc>
        <w:tc>
          <w:tcPr>
            <w:tcW w:w="4394" w:type="dxa"/>
            <w:tcBorders>
              <w:top w:val="single" w:sz="4" w:space="0" w:color="000000"/>
              <w:left w:val="single" w:sz="4" w:space="0" w:color="000000"/>
              <w:bottom w:val="single" w:sz="4" w:space="0" w:color="000000"/>
              <w:right w:val="single" w:sz="4" w:space="0" w:color="000000"/>
            </w:tcBorders>
          </w:tcPr>
          <w:p w14:paraId="786FC98D" w14:textId="1ACAEA7A" w:rsidR="00624A3B" w:rsidRPr="002E331C" w:rsidRDefault="00624A3B"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thành:</w:t>
            </w:r>
          </w:p>
          <w:p w14:paraId="609232ED" w14:textId="2EBBDF3C" w:rsidR="00624A3B" w:rsidRPr="002E331C" w:rsidRDefault="00624A3B"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 xml:space="preserve">c) </w:t>
            </w:r>
            <w:r w:rsidRPr="002E331C">
              <w:rPr>
                <w:rFonts w:ascii="Times New Roman" w:eastAsia="Times New Roman" w:hAnsi="Times New Roman" w:cs="Times New Roman"/>
                <w:sz w:val="24"/>
                <w:szCs w:val="24"/>
              </w:rPr>
              <w:t>Cấp phương tiện trợ giúp, dụng cụ chỉnh hình, phương tiện, thiết bị phục hồi chức năng cần thiết</w:t>
            </w:r>
            <w:r w:rsidRPr="002E331C">
              <w:rPr>
                <w:rFonts w:ascii="Times New Roman" w:eastAsia="Times New Roman" w:hAnsi="Times New Roman" w:cs="Times New Roman"/>
                <w:i/>
                <w:iCs/>
                <w:sz w:val="24"/>
                <w:szCs w:val="24"/>
              </w:rPr>
              <w:t xml:space="preserve"> theo chỉ định của cơ sở có thẩm quyền theo quy định của  pháp luật về khám bệnh, chữa bệnh</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07F2F347" w14:textId="77777777" w:rsidR="00624A3B" w:rsidRPr="002E331C" w:rsidRDefault="00624A3B"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3969322E" w14:textId="0E6BA9D0" w:rsidR="00624A3B" w:rsidRPr="002E331C" w:rsidRDefault="00624A3B"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Pháp luật về khám bệnh, chữa bệnh chỉ phân loại theo cấp chuyên môn, kỹ thuật, không quy định cơ sở nào có thẩm quyền chỉ định cấp dụng cụ chỉnh hình.</w:t>
            </w:r>
          </w:p>
        </w:tc>
      </w:tr>
      <w:tr w:rsidR="001638AC" w:rsidRPr="002E331C" w14:paraId="78733C9A" w14:textId="77777777" w:rsidTr="005F4ED6">
        <w:trPr>
          <w:gridAfter w:val="1"/>
          <w:wAfter w:w="10" w:type="dxa"/>
          <w:trHeight w:val="3140"/>
        </w:trPr>
        <w:tc>
          <w:tcPr>
            <w:tcW w:w="0" w:type="auto"/>
            <w:tcBorders>
              <w:top w:val="single" w:sz="4" w:space="0" w:color="000000"/>
              <w:left w:val="single" w:sz="4" w:space="0" w:color="000000"/>
              <w:bottom w:val="single" w:sz="4" w:space="0" w:color="000000"/>
              <w:right w:val="single" w:sz="4" w:space="0" w:color="000000"/>
            </w:tcBorders>
          </w:tcPr>
          <w:p w14:paraId="55D8754C" w14:textId="77777777" w:rsidR="001638AC" w:rsidRPr="002E331C" w:rsidRDefault="001638AC" w:rsidP="001007C3">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32D287E3" w14:textId="77777777" w:rsidR="001638AC" w:rsidRPr="002E331C" w:rsidRDefault="001638AC" w:rsidP="001638AC">
            <w:pPr>
              <w:shd w:val="clear" w:color="auto" w:fill="FFFFFF"/>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2. Sửa đổi, bổ sung khoản 3 Điều 6 như sau:</w:t>
            </w:r>
          </w:p>
          <w:p w14:paraId="08C34F8E" w14:textId="77777777" w:rsidR="00264A0D" w:rsidRPr="002E331C" w:rsidRDefault="00264A0D" w:rsidP="00264A0D">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“3. Người có công với cách mạng thuộc nhiều đối tượng </w:t>
            </w:r>
            <w:r w:rsidRPr="002E331C">
              <w:rPr>
                <w:rFonts w:ascii="Times New Roman" w:eastAsia="Times New Roman" w:hAnsi="Times New Roman" w:cs="Times New Roman"/>
                <w:i/>
                <w:sz w:val="24"/>
                <w:szCs w:val="24"/>
                <w:lang w:val="en-US"/>
              </w:rPr>
              <w:t>quy định tại khoản 1 Điều 3 của Pháp lệnh này</w:t>
            </w:r>
            <w:r w:rsidRPr="002E331C">
              <w:rPr>
                <w:rFonts w:ascii="Times New Roman" w:eastAsia="Times New Roman" w:hAnsi="Times New Roman" w:cs="Times New Roman"/>
                <w:sz w:val="24"/>
                <w:szCs w:val="24"/>
                <w:lang w:val="en-US"/>
              </w:rPr>
              <w:t xml:space="preserve"> thì được hưởng trợ cấp, phụ cấp của nhiều đối tượng; đối với trợ cấp người phục vụ và chế độ ưu đãi quy định tại </w:t>
            </w:r>
            <w:bookmarkStart w:id="7" w:name="tc_1"/>
            <w:r w:rsidRPr="002E331C">
              <w:rPr>
                <w:rFonts w:ascii="Times New Roman" w:eastAsia="Times New Roman" w:hAnsi="Times New Roman" w:cs="Times New Roman"/>
                <w:sz w:val="24"/>
                <w:szCs w:val="24"/>
                <w:lang w:val="en-US"/>
              </w:rPr>
              <w:t>khoản 2 Điều 5 của Pháp lệnh này</w:t>
            </w:r>
            <w:bookmarkEnd w:id="7"/>
            <w:r w:rsidRPr="002E331C">
              <w:rPr>
                <w:rFonts w:ascii="Times New Roman" w:eastAsia="Times New Roman" w:hAnsi="Times New Roman" w:cs="Times New Roman"/>
                <w:sz w:val="24"/>
                <w:szCs w:val="24"/>
                <w:lang w:val="en-US"/>
              </w:rPr>
              <w:t> thì chỉ hưởng mức cao nhất của một chế độ ưu đãi.”</w:t>
            </w:r>
          </w:p>
          <w:p w14:paraId="6C18BB73" w14:textId="77777777" w:rsidR="001638AC" w:rsidRPr="002E331C" w:rsidRDefault="001638AC" w:rsidP="001007C3">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auto"/>
              <w:right w:val="single" w:sz="4" w:space="0" w:color="000000"/>
            </w:tcBorders>
          </w:tcPr>
          <w:p w14:paraId="0BDC18A0" w14:textId="75B58CB5" w:rsidR="001638AC" w:rsidRPr="002E331C" w:rsidRDefault="001638AC" w:rsidP="001007C3">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Công thương</w:t>
            </w:r>
          </w:p>
        </w:tc>
        <w:tc>
          <w:tcPr>
            <w:tcW w:w="4394" w:type="dxa"/>
            <w:tcBorders>
              <w:top w:val="single" w:sz="4" w:space="0" w:color="000000"/>
              <w:left w:val="single" w:sz="4" w:space="0" w:color="000000"/>
              <w:bottom w:val="single" w:sz="4" w:space="0" w:color="000000"/>
              <w:right w:val="single" w:sz="4" w:space="0" w:color="000000"/>
            </w:tcBorders>
          </w:tcPr>
          <w:p w14:paraId="17B9010B" w14:textId="77777777" w:rsidR="00264A0D" w:rsidRPr="002E331C" w:rsidRDefault="00264A0D"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làm rõ cơ sở của việc áp dụng nguyên tắc “</w:t>
            </w:r>
            <w:r w:rsidRPr="002E331C">
              <w:rPr>
                <w:rFonts w:ascii="Times New Roman" w:eastAsia="Times New Roman" w:hAnsi="Times New Roman" w:cs="Times New Roman"/>
                <w:i/>
                <w:iCs/>
                <w:sz w:val="24"/>
                <w:szCs w:val="24"/>
              </w:rPr>
              <w:t>chỉ hưởng mức cao nhất của một chế độ ưu đãi</w:t>
            </w:r>
            <w:r w:rsidRPr="002E331C">
              <w:rPr>
                <w:rFonts w:ascii="Times New Roman" w:eastAsia="Times New Roman" w:hAnsi="Times New Roman" w:cs="Times New Roman"/>
                <w:sz w:val="24"/>
                <w:szCs w:val="24"/>
              </w:rPr>
              <w:t>”</w:t>
            </w:r>
          </w:p>
          <w:p w14:paraId="635467A8" w14:textId="4690D85B" w:rsidR="00165525" w:rsidRPr="002E331C" w:rsidRDefault="00165525"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Trường hợp cần thiết, đề nghị quy định theo hướng chỉ áp dụng nguyên tắc hưởng mức cao nhất đối với các chế độ trùng lặp, cùng tính chất.</w:t>
            </w:r>
          </w:p>
          <w:p w14:paraId="15A970B1" w14:textId="53A2A1EA" w:rsidR="00264A0D" w:rsidRPr="002E331C" w:rsidRDefault="00264A0D" w:rsidP="001007C3">
            <w:pPr>
              <w:widowControl w:val="0"/>
              <w:pBdr>
                <w:top w:val="dotted" w:sz="4" w:space="0" w:color="FFFFFF"/>
                <w:left w:val="dotted" w:sz="4" w:space="0" w:color="FFFFFF"/>
                <w:bottom w:val="dotted" w:sz="4" w:space="16" w:color="FFFFFF"/>
                <w:right w:val="dotted" w:sz="4" w:space="0" w:color="FFFFFF"/>
              </w:pBd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Đồng thời, giao Chính phủ quy định chi tiết nguyên tắc xác định chế độ được cộng hưởng và chế độ chỉ được hưởng một mức để bảo đảm minh bạch, thống nhất khi áp dụng</w:t>
            </w:r>
          </w:p>
        </w:tc>
        <w:tc>
          <w:tcPr>
            <w:tcW w:w="3972" w:type="dxa"/>
            <w:tcBorders>
              <w:top w:val="single" w:sz="4" w:space="0" w:color="000000"/>
              <w:left w:val="single" w:sz="4" w:space="0" w:color="000000"/>
              <w:bottom w:val="single" w:sz="4" w:space="0" w:color="000000"/>
              <w:right w:val="single" w:sz="4" w:space="0" w:color="000000"/>
            </w:tcBorders>
          </w:tcPr>
          <w:p w14:paraId="38CA7786" w14:textId="77CC8394" w:rsidR="009044C5" w:rsidRPr="002E331C" w:rsidRDefault="009044C5"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Trong chế độ ưu đãi người có công thì trợ cấp hằng tháng và phụ cấp hàng tháng</w:t>
            </w:r>
            <w:r w:rsidR="00BC40D9" w:rsidRPr="002E331C">
              <w:rPr>
                <w:rFonts w:ascii="Times New Roman" w:eastAsia="Times New Roman" w:hAnsi="Times New Roman" w:cs="Times New Roman"/>
                <w:sz w:val="24"/>
                <w:szCs w:val="24"/>
              </w:rPr>
              <w:t xml:space="preserve"> hay trợ cấp 01 lần</w:t>
            </w:r>
            <w:r w:rsidRPr="002E331C">
              <w:rPr>
                <w:rFonts w:ascii="Times New Roman" w:eastAsia="Times New Roman" w:hAnsi="Times New Roman" w:cs="Times New Roman"/>
                <w:sz w:val="24"/>
                <w:szCs w:val="24"/>
              </w:rPr>
              <w:t xml:space="preserve"> được thiết kế riêng cho từng diện đối tượng, căn cứ vào công lao đóng góp, hy sinh. Do đó NCC thuộc nhiều đối tượng thì được hưởng nhiều loại trợ cấp, phụ cấp hằng tháng là phù hợp </w:t>
            </w:r>
          </w:p>
          <w:p w14:paraId="49B1A0A6" w14:textId="58EAC24F" w:rsidR="001638AC" w:rsidRPr="002E331C" w:rsidRDefault="009044C5"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Chế độ ưu đãi khác được quy định tại khoản 2 Điều 5, gồm: BHYT, cấp phương tiện trợ giúp, ưu đãi giáo dục v.v… là các chế độ thiết kế chung cho nhiều diện đối tượng NCC,</w:t>
            </w:r>
            <w:r w:rsidR="00BC40D9" w:rsidRPr="002E331C">
              <w:rPr>
                <w:rFonts w:ascii="Times New Roman" w:eastAsia="Times New Roman" w:hAnsi="Times New Roman" w:cs="Times New Roman"/>
                <w:sz w:val="24"/>
                <w:szCs w:val="24"/>
              </w:rPr>
              <w:t xml:space="preserve"> về cơ bản, mỗi chế độ ưu đãi khác đã phù hợp với điều kiện, hoàn cảnh của mỗi cá nhân và điều kiện ngân sách.</w:t>
            </w:r>
            <w:r w:rsidRPr="002E331C">
              <w:rPr>
                <w:rFonts w:ascii="Times New Roman" w:eastAsia="Times New Roman" w:hAnsi="Times New Roman" w:cs="Times New Roman"/>
                <w:sz w:val="24"/>
                <w:szCs w:val="24"/>
              </w:rPr>
              <w:t xml:space="preserve"> </w:t>
            </w:r>
            <w:r w:rsidR="00BC40D9" w:rsidRPr="002E331C">
              <w:rPr>
                <w:rFonts w:ascii="Times New Roman" w:eastAsia="Times New Roman" w:hAnsi="Times New Roman" w:cs="Times New Roman"/>
                <w:sz w:val="24"/>
                <w:szCs w:val="24"/>
              </w:rPr>
              <w:t xml:space="preserve">Đây </w:t>
            </w:r>
            <w:r w:rsidRPr="002E331C">
              <w:rPr>
                <w:rFonts w:ascii="Times New Roman" w:eastAsia="Times New Roman" w:hAnsi="Times New Roman" w:cs="Times New Roman"/>
                <w:sz w:val="24"/>
                <w:szCs w:val="24"/>
              </w:rPr>
              <w:t>là</w:t>
            </w:r>
            <w:r w:rsidR="00BC40D9" w:rsidRPr="002E331C">
              <w:rPr>
                <w:rFonts w:ascii="Times New Roman" w:eastAsia="Times New Roman" w:hAnsi="Times New Roman" w:cs="Times New Roman"/>
                <w:sz w:val="24"/>
                <w:szCs w:val="24"/>
              </w:rPr>
              <w:t xml:space="preserve"> các</w:t>
            </w:r>
            <w:r w:rsidRPr="002E331C">
              <w:rPr>
                <w:rFonts w:ascii="Times New Roman" w:eastAsia="Times New Roman" w:hAnsi="Times New Roman" w:cs="Times New Roman"/>
                <w:sz w:val="24"/>
                <w:szCs w:val="24"/>
              </w:rPr>
              <w:t xml:space="preserve"> chế độ ưu đãi</w:t>
            </w:r>
            <w:r w:rsidR="00BC40D9" w:rsidRPr="002E331C">
              <w:rPr>
                <w:rFonts w:ascii="Times New Roman" w:eastAsia="Times New Roman" w:hAnsi="Times New Roman" w:cs="Times New Roman"/>
                <w:sz w:val="24"/>
                <w:szCs w:val="24"/>
              </w:rPr>
              <w:t xml:space="preserve"> kèm theo</w:t>
            </w:r>
            <w:r w:rsidRPr="002E331C">
              <w:rPr>
                <w:rFonts w:ascii="Times New Roman" w:eastAsia="Times New Roman" w:hAnsi="Times New Roman" w:cs="Times New Roman"/>
                <w:sz w:val="24"/>
                <w:szCs w:val="24"/>
              </w:rPr>
              <w:t xml:space="preserve"> nhưng cần nguồn kinh phí rất lớn, như hỗ trợ về nhà ở</w:t>
            </w:r>
            <w:r w:rsidR="00BC40D9" w:rsidRPr="002E331C">
              <w:rPr>
                <w:rFonts w:ascii="Times New Roman" w:eastAsia="Times New Roman" w:hAnsi="Times New Roman" w:cs="Times New Roman"/>
                <w:sz w:val="24"/>
                <w:szCs w:val="24"/>
              </w:rPr>
              <w:t xml:space="preserve">, </w:t>
            </w:r>
            <w:r w:rsidRPr="002E331C">
              <w:rPr>
                <w:rFonts w:ascii="Times New Roman" w:eastAsia="Times New Roman" w:hAnsi="Times New Roman" w:cs="Times New Roman"/>
                <w:sz w:val="24"/>
                <w:szCs w:val="24"/>
              </w:rPr>
              <w:t xml:space="preserve"> Điều dưỡng phục hồi sức khỏe… do đó </w:t>
            </w:r>
            <w:r w:rsidRPr="002E331C">
              <w:rPr>
                <w:rFonts w:ascii="Times New Roman" w:eastAsia="Times New Roman" w:hAnsi="Times New Roman" w:cs="Times New Roman"/>
                <w:sz w:val="24"/>
                <w:szCs w:val="24"/>
              </w:rPr>
              <w:lastRenderedPageBreak/>
              <w:t>người thuộc nhiều đối tượng chỉ hưởng theo mức cao nhất, nếu cộng gộp các c</w:t>
            </w:r>
            <w:r w:rsidR="00BC40D9" w:rsidRPr="002E331C">
              <w:rPr>
                <w:rFonts w:ascii="Times New Roman" w:eastAsia="Times New Roman" w:hAnsi="Times New Roman" w:cs="Times New Roman"/>
                <w:sz w:val="24"/>
                <w:szCs w:val="24"/>
              </w:rPr>
              <w:t>hế độ này sẽ dẫn đến trùng lặp và phát sinh nguồn kinh phí lớn. Đồng thời quy định này đã thực hiện ổn định từ hơn 20 năm qua (Điều 7 Pháp lệnh năm 2005).</w:t>
            </w:r>
            <w:r w:rsidR="00DC3D4C" w:rsidRPr="002E331C">
              <w:rPr>
                <w:rFonts w:ascii="Times New Roman" w:eastAsia="Times New Roman" w:hAnsi="Times New Roman" w:cs="Times New Roman"/>
                <w:sz w:val="24"/>
                <w:szCs w:val="24"/>
              </w:rPr>
              <w:t xml:space="preserve"> Do đó, không nên cộng gộp các chế độ ưu đãi khác cho một đối tượng NCC</w:t>
            </w:r>
          </w:p>
          <w:p w14:paraId="2055037B" w14:textId="60962F8D" w:rsidR="009044C5" w:rsidRPr="002E331C" w:rsidRDefault="009044C5" w:rsidP="009044C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p>
        </w:tc>
      </w:tr>
      <w:tr w:rsidR="00A84202" w:rsidRPr="002E331C" w14:paraId="0A73DBA2" w14:textId="77777777" w:rsidTr="005F4ED6">
        <w:trPr>
          <w:gridAfter w:val="1"/>
          <w:wAfter w:w="10" w:type="dxa"/>
          <w:trHeight w:val="2532"/>
        </w:trPr>
        <w:tc>
          <w:tcPr>
            <w:tcW w:w="0" w:type="auto"/>
            <w:vMerge w:val="restart"/>
            <w:tcBorders>
              <w:top w:val="single" w:sz="4" w:space="0" w:color="000000"/>
              <w:left w:val="single" w:sz="4" w:space="0" w:color="000000"/>
              <w:right w:val="single" w:sz="4" w:space="0" w:color="000000"/>
            </w:tcBorders>
            <w:vAlign w:val="center"/>
          </w:tcPr>
          <w:p w14:paraId="0B94FAD8" w14:textId="77777777" w:rsidR="00E30081" w:rsidRPr="002E331C" w:rsidRDefault="00E30081" w:rsidP="001007C3">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lastRenderedPageBreak/>
              <w:t>3</w:t>
            </w:r>
          </w:p>
        </w:tc>
        <w:tc>
          <w:tcPr>
            <w:tcW w:w="3853" w:type="dxa"/>
            <w:vMerge w:val="restart"/>
            <w:tcBorders>
              <w:top w:val="single" w:sz="4" w:space="0" w:color="000000"/>
              <w:left w:val="single" w:sz="4" w:space="0" w:color="000000"/>
              <w:right w:val="single" w:sz="4" w:space="0" w:color="auto"/>
            </w:tcBorders>
            <w:vAlign w:val="center"/>
          </w:tcPr>
          <w:p w14:paraId="42D035C3" w14:textId="77777777" w:rsidR="00E30081" w:rsidRPr="002E331C" w:rsidRDefault="00E30081" w:rsidP="001007C3">
            <w:pPr>
              <w:shd w:val="clear" w:color="auto" w:fill="FFFFFF"/>
              <w:spacing w:after="0" w:line="240" w:lineRule="auto"/>
              <w:rPr>
                <w:rFonts w:ascii="Times New Roman" w:eastAsia="Times New Roman" w:hAnsi="Times New Roman" w:cs="Times New Roman"/>
                <w:b/>
                <w:bCs/>
                <w:i/>
                <w:iCs/>
                <w:color w:val="000000"/>
                <w:sz w:val="24"/>
                <w:szCs w:val="24"/>
                <w:lang w:val="en-US"/>
              </w:rPr>
            </w:pPr>
            <w:bookmarkStart w:id="8" w:name="bookmark=id.11mwnhpyc7ne" w:colFirst="0" w:colLast="0"/>
            <w:bookmarkEnd w:id="8"/>
            <w:r w:rsidRPr="002E331C">
              <w:rPr>
                <w:rFonts w:ascii="Times New Roman" w:eastAsia="Times New Roman" w:hAnsi="Times New Roman" w:cs="Times New Roman"/>
                <w:b/>
                <w:bCs/>
                <w:i/>
                <w:iCs/>
                <w:color w:val="000000"/>
                <w:sz w:val="24"/>
                <w:szCs w:val="24"/>
                <w:lang w:val="en-US"/>
              </w:rPr>
              <w:t>3. Sửa đổi, bổ sung Điều 9 như sau:</w:t>
            </w:r>
          </w:p>
          <w:p w14:paraId="48AB4119"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bookmarkStart w:id="9" w:name="dieu_9"/>
            <w:r w:rsidRPr="002E331C">
              <w:rPr>
                <w:rFonts w:ascii="Times New Roman" w:eastAsia="Times New Roman" w:hAnsi="Times New Roman" w:cs="Times New Roman"/>
                <w:color w:val="000000"/>
                <w:sz w:val="24"/>
                <w:szCs w:val="24"/>
                <w:lang w:val="en-US"/>
              </w:rPr>
              <w:t>“Điều 9. Chế độ ưu đãi đối với người hoạt động cách mạng trước ngày 01 tháng 01 năm 1945</w:t>
            </w:r>
            <w:bookmarkEnd w:id="9"/>
          </w:p>
          <w:p w14:paraId="6CED2BF4"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1. Cấp “Giấy chứng nhận người hoạt động cách mạng trước ngày 01 tháng 01 năm 1945” theo quy định của Chính phủ.</w:t>
            </w:r>
          </w:p>
          <w:p w14:paraId="61BC219B"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2. Trợ cấp hằng tháng, phụ cấp hằng tháng.</w:t>
            </w:r>
          </w:p>
          <w:p w14:paraId="09621BCB"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i/>
                <w:iCs/>
                <w:color w:val="000000"/>
                <w:sz w:val="24"/>
                <w:szCs w:val="24"/>
                <w:lang w:val="en-US"/>
              </w:rPr>
            </w:pPr>
            <w:r w:rsidRPr="002E331C">
              <w:rPr>
                <w:rFonts w:ascii="Times New Roman" w:eastAsia="Times New Roman" w:hAnsi="Times New Roman" w:cs="Times New Roman"/>
                <w:i/>
                <w:iCs/>
                <w:color w:val="000000"/>
                <w:sz w:val="24"/>
                <w:szCs w:val="24"/>
                <w:lang w:val="en-US"/>
              </w:rPr>
              <w:t>3. Trợ cấp người phục vụ đối với trường hợp sống ở gia đình.</w:t>
            </w:r>
          </w:p>
          <w:p w14:paraId="13D0DE1E"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4. Bảo hiểm y tế.</w:t>
            </w:r>
          </w:p>
          <w:p w14:paraId="4EE5CE2F"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5. Điều dưỡng phục hồi sức khỏe hằng năm.</w:t>
            </w:r>
          </w:p>
          <w:p w14:paraId="6123BE22"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6. Hỗ trợ cải thiện nhà ở căn cứ vào công lao và hoàn cảnh của từng người.</w:t>
            </w:r>
          </w:p>
          <w:p w14:paraId="05DA2123" w14:textId="50F777DE" w:rsidR="00E30081" w:rsidRPr="002E331C" w:rsidRDefault="00FB3541" w:rsidP="00DB68BB">
            <w:pPr>
              <w:shd w:val="clear" w:color="auto" w:fill="FFFFFF"/>
              <w:spacing w:after="0" w:line="240" w:lineRule="auto"/>
              <w:jc w:val="both"/>
              <w:rPr>
                <w:rFonts w:ascii="Times New Roman" w:eastAsia="Times New Roman" w:hAnsi="Times New Roman" w:cs="Times New Roman"/>
                <w:color w:val="000000"/>
                <w:sz w:val="24"/>
                <w:szCs w:val="24"/>
                <w:lang w:val="en-US"/>
              </w:rPr>
            </w:pPr>
            <w:r w:rsidRPr="002E331C">
              <w:rPr>
                <w:rFonts w:ascii="Times New Roman" w:eastAsia="Times New Roman" w:hAnsi="Times New Roman" w:cs="Times New Roman"/>
                <w:color w:val="000000"/>
                <w:sz w:val="24"/>
                <w:szCs w:val="24"/>
                <w:lang w:val="en-US"/>
              </w:rPr>
              <w:t>...</w:t>
            </w:r>
          </w:p>
        </w:tc>
        <w:tc>
          <w:tcPr>
            <w:tcW w:w="1701" w:type="dxa"/>
            <w:vMerge w:val="restart"/>
            <w:tcBorders>
              <w:top w:val="single" w:sz="4" w:space="0" w:color="auto"/>
              <w:left w:val="single" w:sz="4" w:space="0" w:color="auto"/>
              <w:right w:val="single" w:sz="4" w:space="0" w:color="auto"/>
            </w:tcBorders>
            <w:vAlign w:val="center"/>
          </w:tcPr>
          <w:p w14:paraId="1C35EF0B" w14:textId="77777777"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cựu Thanh niên xung phong Việt Nam</w:t>
            </w:r>
          </w:p>
        </w:tc>
        <w:tc>
          <w:tcPr>
            <w:tcW w:w="4394" w:type="dxa"/>
            <w:tcBorders>
              <w:top w:val="single" w:sz="4" w:space="0" w:color="000000"/>
              <w:left w:val="single" w:sz="4" w:space="0" w:color="auto"/>
              <w:bottom w:val="single" w:sz="4" w:space="0" w:color="000000"/>
              <w:right w:val="single" w:sz="4" w:space="0" w:color="000000"/>
            </w:tcBorders>
          </w:tcPr>
          <w:p w14:paraId="5BC6B390" w14:textId="7D128872"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Tại điểm 3 khoản 3 Điều 1 và tiết c điểm 1, khoản 5 Điều 1 của dự thảo: Để phù hợp với logic của các chính sách ở các điều này: sau khi nêu hết chế độ đối với người có công rồi mới đề cập đến chế độ người phục vụ người có công, theo đó nên thiết kế các điểm 3 khoản 3 và tiết c điểm 1 khoản 5 trên là điểm, tiết cuối cùng của khoản 3, khoản 5 Điều 1. </w:t>
            </w:r>
          </w:p>
        </w:tc>
        <w:tc>
          <w:tcPr>
            <w:tcW w:w="3972" w:type="dxa"/>
            <w:tcBorders>
              <w:top w:val="single" w:sz="4" w:space="0" w:color="000000"/>
              <w:left w:val="single" w:sz="4" w:space="0" w:color="000000"/>
              <w:bottom w:val="single" w:sz="4" w:space="0" w:color="auto"/>
              <w:right w:val="single" w:sz="4" w:space="0" w:color="000000"/>
            </w:tcBorders>
          </w:tcPr>
          <w:p w14:paraId="7A880F5C" w14:textId="77777777"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giữ nguyên dự thảo </w:t>
            </w:r>
          </w:p>
          <w:p w14:paraId="64F79DF6" w14:textId="18A3A228"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“trợ cấp người phục vụ” chỉ là tên gọi của 1 loại trợ cấp, về bản chất đây cũng là khoản trợ cấp ưu đãi chi trả trực tiếp cho thương binh. Tức là tất cả thương binh 81% trở lên đều được khoản trợ cấp này, bất kể có hay không có người phục vụ.</w:t>
            </w:r>
          </w:p>
        </w:tc>
      </w:tr>
      <w:tr w:rsidR="00A84202" w:rsidRPr="002E331C" w14:paraId="5CF7F624" w14:textId="77777777" w:rsidTr="005F4ED6">
        <w:trPr>
          <w:gridAfter w:val="1"/>
          <w:wAfter w:w="10" w:type="dxa"/>
          <w:trHeight w:val="2586"/>
        </w:trPr>
        <w:tc>
          <w:tcPr>
            <w:tcW w:w="0" w:type="auto"/>
            <w:vMerge/>
            <w:tcBorders>
              <w:left w:val="single" w:sz="4" w:space="0" w:color="000000"/>
              <w:right w:val="single" w:sz="4" w:space="0" w:color="000000"/>
            </w:tcBorders>
          </w:tcPr>
          <w:p w14:paraId="0B44034C" w14:textId="77777777" w:rsidR="00E30081" w:rsidRPr="002E331C" w:rsidRDefault="00E30081" w:rsidP="001007C3">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right w:val="single" w:sz="4" w:space="0" w:color="auto"/>
            </w:tcBorders>
          </w:tcPr>
          <w:p w14:paraId="4FCCAB33" w14:textId="77777777" w:rsidR="00E30081" w:rsidRPr="002E331C" w:rsidRDefault="00E30081" w:rsidP="001007C3">
            <w:pPr>
              <w:shd w:val="clear" w:color="auto" w:fill="FFFFFF"/>
              <w:spacing w:after="0" w:line="240" w:lineRule="auto"/>
              <w:jc w:val="both"/>
              <w:rPr>
                <w:rFonts w:ascii="Times New Roman" w:eastAsia="Times New Roman" w:hAnsi="Times New Roman" w:cs="Times New Roman"/>
                <w:b/>
                <w:bCs/>
                <w:i/>
                <w:iCs/>
                <w:color w:val="000000"/>
                <w:sz w:val="24"/>
                <w:szCs w:val="24"/>
              </w:rPr>
            </w:pPr>
          </w:p>
        </w:tc>
        <w:tc>
          <w:tcPr>
            <w:tcW w:w="1701" w:type="dxa"/>
            <w:vMerge/>
            <w:tcBorders>
              <w:left w:val="single" w:sz="4" w:space="0" w:color="auto"/>
              <w:bottom w:val="single" w:sz="4" w:space="0" w:color="auto"/>
              <w:right w:val="single" w:sz="4" w:space="0" w:color="auto"/>
            </w:tcBorders>
          </w:tcPr>
          <w:p w14:paraId="79D0B20B" w14:textId="77777777"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auto"/>
              <w:bottom w:val="single" w:sz="4" w:space="0" w:color="000000"/>
              <w:right w:val="single" w:sz="4" w:space="0" w:color="auto"/>
            </w:tcBorders>
          </w:tcPr>
          <w:p w14:paraId="564B4D20" w14:textId="4B098555"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Đồng thời, việc sử dụng cụm từ “trường hợp sống ở gia đình” quy định như trong dự thảo là chung chung, không rõ ràng, vì vậy, đề nghị thay thế cụm từ “trường hợp sống” bằng câu “Người hoạt động cách mạng trước ngày 01 tháng 01 năm 1945” vào điểm 3, khoản 3 Điều 1 và thay bằng câu “Người hoạt động cách mạng trước ngày 01 tháng 01 năm 1945 đến ngày khởi nghĩa tháng Tám năm 1945” vào tiết c, điểm 1, khoản 5 Điều 1.</w:t>
            </w:r>
          </w:p>
        </w:tc>
        <w:tc>
          <w:tcPr>
            <w:tcW w:w="3972" w:type="dxa"/>
            <w:tcBorders>
              <w:top w:val="single" w:sz="4" w:space="0" w:color="auto"/>
              <w:left w:val="single" w:sz="4" w:space="0" w:color="auto"/>
              <w:bottom w:val="single" w:sz="4" w:space="0" w:color="auto"/>
              <w:right w:val="single" w:sz="4" w:space="0" w:color="auto"/>
            </w:tcBorders>
          </w:tcPr>
          <w:p w14:paraId="20A9E078" w14:textId="77777777"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Đề nghị giữ nguyên Dự thảo </w:t>
            </w:r>
          </w:p>
          <w:p w14:paraId="21DAABA7" w14:textId="30152506" w:rsidR="00E30081" w:rsidRPr="002E331C" w:rsidRDefault="00E30081"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Quy định như Dự thảo đảm bảo ngắn gọn. Tên của nhóm đối tượng đã được quy định tại tên Điều, không nhất thiết phải nhắc lại trong khoản này.</w:t>
            </w:r>
          </w:p>
        </w:tc>
      </w:tr>
      <w:tr w:rsidR="009D444B" w:rsidRPr="002E331C" w14:paraId="7D1E79FD" w14:textId="77777777" w:rsidTr="005F4ED6">
        <w:trPr>
          <w:gridAfter w:val="1"/>
          <w:wAfter w:w="10" w:type="dxa"/>
          <w:trHeight w:val="1006"/>
        </w:trPr>
        <w:tc>
          <w:tcPr>
            <w:tcW w:w="0" w:type="auto"/>
            <w:tcBorders>
              <w:left w:val="single" w:sz="4" w:space="0" w:color="000000"/>
              <w:right w:val="single" w:sz="4" w:space="0" w:color="000000"/>
            </w:tcBorders>
          </w:tcPr>
          <w:p w14:paraId="50E88D92" w14:textId="77777777" w:rsidR="009D444B" w:rsidRPr="002E331C" w:rsidRDefault="009D444B" w:rsidP="001007C3">
            <w:pPr>
              <w:spacing w:after="0" w:line="240" w:lineRule="auto"/>
              <w:rPr>
                <w:rFonts w:ascii="Times New Roman" w:eastAsia="Times New Roman" w:hAnsi="Times New Roman" w:cs="Times New Roman"/>
                <w:b/>
                <w:bCs/>
                <w:sz w:val="24"/>
                <w:szCs w:val="24"/>
              </w:rPr>
            </w:pPr>
          </w:p>
        </w:tc>
        <w:tc>
          <w:tcPr>
            <w:tcW w:w="3853" w:type="dxa"/>
            <w:tcBorders>
              <w:left w:val="single" w:sz="4" w:space="0" w:color="000000"/>
              <w:right w:val="single" w:sz="4" w:space="0" w:color="auto"/>
            </w:tcBorders>
          </w:tcPr>
          <w:p w14:paraId="048BE93E" w14:textId="77777777" w:rsidR="009D444B" w:rsidRPr="002E331C" w:rsidRDefault="009D444B" w:rsidP="001007C3">
            <w:pPr>
              <w:shd w:val="clear" w:color="auto" w:fill="FFFFFF"/>
              <w:spacing w:after="0" w:line="240" w:lineRule="auto"/>
              <w:jc w:val="both"/>
              <w:rPr>
                <w:rFonts w:ascii="Times New Roman" w:eastAsia="Times New Roman" w:hAnsi="Times New Roman" w:cs="Times New Roman"/>
                <w:b/>
                <w:bCs/>
                <w:i/>
                <w:iCs/>
                <w:color w:val="000000"/>
                <w:sz w:val="24"/>
                <w:szCs w:val="24"/>
              </w:rPr>
            </w:pPr>
          </w:p>
        </w:tc>
        <w:tc>
          <w:tcPr>
            <w:tcW w:w="1701" w:type="dxa"/>
            <w:tcBorders>
              <w:left w:val="single" w:sz="4" w:space="0" w:color="auto"/>
              <w:bottom w:val="single" w:sz="4" w:space="0" w:color="auto"/>
              <w:right w:val="single" w:sz="4" w:space="0" w:color="auto"/>
            </w:tcBorders>
          </w:tcPr>
          <w:p w14:paraId="067FA2C7" w14:textId="102B8958" w:rsidR="009D444B" w:rsidRPr="002E331C" w:rsidRDefault="009D444B"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Công thương</w:t>
            </w:r>
          </w:p>
        </w:tc>
        <w:tc>
          <w:tcPr>
            <w:tcW w:w="4394" w:type="dxa"/>
            <w:tcBorders>
              <w:top w:val="single" w:sz="4" w:space="0" w:color="000000"/>
              <w:left w:val="single" w:sz="4" w:space="0" w:color="auto"/>
              <w:bottom w:val="single" w:sz="4" w:space="0" w:color="000000"/>
              <w:right w:val="single" w:sz="4" w:space="0" w:color="auto"/>
            </w:tcBorders>
          </w:tcPr>
          <w:p w14:paraId="6994690F" w14:textId="28375758" w:rsidR="009D444B" w:rsidRPr="002E331C" w:rsidRDefault="00E96EC0" w:rsidP="00E96EC0">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Về chế độ hỗ trợ cải thiện nhà ở, đ</w:t>
            </w:r>
            <w:r w:rsidR="009D444B" w:rsidRPr="002E331C">
              <w:rPr>
                <w:rFonts w:ascii="Times New Roman" w:eastAsia="Times New Roman" w:hAnsi="Times New Roman" w:cs="Times New Roman"/>
                <w:sz w:val="24"/>
                <w:szCs w:val="24"/>
                <w:lang w:val="en-US"/>
              </w:rPr>
              <w:t>ề nghị nghiên cứu quy định hoặc giao quy định cụ thể hơn về nguyên tắc, tiêu chí xác định mức hỗ trợ để bảo đảm công khai, minh bạch trong tổ chức thực hiện</w:t>
            </w:r>
          </w:p>
        </w:tc>
        <w:tc>
          <w:tcPr>
            <w:tcW w:w="3972" w:type="dxa"/>
            <w:tcBorders>
              <w:top w:val="single" w:sz="4" w:space="0" w:color="auto"/>
              <w:left w:val="single" w:sz="4" w:space="0" w:color="auto"/>
              <w:bottom w:val="single" w:sz="4" w:space="0" w:color="auto"/>
              <w:right w:val="single" w:sz="4" w:space="0" w:color="auto"/>
            </w:tcBorders>
          </w:tcPr>
          <w:p w14:paraId="31C5BEF3" w14:textId="38F992AC" w:rsidR="00E96EC0" w:rsidRPr="002E331C" w:rsidRDefault="00E96EC0"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Tiếp thu một phần:</w:t>
            </w:r>
          </w:p>
          <w:p w14:paraId="482341EA" w14:textId="4C5BF5BC" w:rsidR="00E96EC0" w:rsidRPr="002E331C" w:rsidRDefault="00E96EC0"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w:t>
            </w:r>
            <w:r w:rsidR="00D337CF" w:rsidRPr="002E331C">
              <w:rPr>
                <w:rFonts w:ascii="Times New Roman" w:eastAsia="Times New Roman" w:hAnsi="Times New Roman" w:cs="Times New Roman"/>
                <w:sz w:val="24"/>
                <w:szCs w:val="24"/>
              </w:rPr>
              <w:t>Bỏ khoản 6 và đưa quy định về hỗ trợ nhà ở vào chung trong các ưu đãi khác tại khoản 7 (thành khoản 6 Dự thảo hiện tại) để thống nhất về kỹ thuật với các đối tượng khác.</w:t>
            </w:r>
          </w:p>
          <w:p w14:paraId="7D8F4A33" w14:textId="70477F1D" w:rsidR="009D444B" w:rsidRPr="002E331C" w:rsidRDefault="00D337CF" w:rsidP="00D337C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Về tiêu chí xác định mức hỗ trợ: do Bộ Xây dựng trình ban hành (Quyết định số 21/2024/QĐ-TTg)</w:t>
            </w:r>
            <w:r w:rsidR="009D444B" w:rsidRPr="002E331C">
              <w:rPr>
                <w:rFonts w:ascii="Times New Roman" w:eastAsia="Times New Roman" w:hAnsi="Times New Roman" w:cs="Times New Roman"/>
                <w:sz w:val="24"/>
                <w:szCs w:val="24"/>
              </w:rPr>
              <w:t>.</w:t>
            </w:r>
          </w:p>
        </w:tc>
      </w:tr>
      <w:tr w:rsidR="00A84202" w:rsidRPr="002E331C" w14:paraId="55A8869C" w14:textId="77777777" w:rsidTr="005F4ED6">
        <w:trPr>
          <w:gridAfter w:val="1"/>
          <w:wAfter w:w="10" w:type="dxa"/>
          <w:trHeight w:val="760"/>
        </w:trPr>
        <w:tc>
          <w:tcPr>
            <w:tcW w:w="0" w:type="auto"/>
            <w:vMerge w:val="restart"/>
            <w:tcBorders>
              <w:top w:val="single" w:sz="4" w:space="0" w:color="000000"/>
              <w:left w:val="single" w:sz="4" w:space="0" w:color="000000"/>
              <w:right w:val="single" w:sz="4" w:space="0" w:color="000000"/>
            </w:tcBorders>
            <w:vAlign w:val="bottom"/>
          </w:tcPr>
          <w:p w14:paraId="19BD9398" w14:textId="77777777" w:rsidR="0079305F" w:rsidRPr="002E331C" w:rsidRDefault="0079305F" w:rsidP="0079305F">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4</w:t>
            </w:r>
          </w:p>
        </w:tc>
        <w:tc>
          <w:tcPr>
            <w:tcW w:w="3853" w:type="dxa"/>
            <w:tcBorders>
              <w:top w:val="single" w:sz="4" w:space="0" w:color="000000"/>
              <w:left w:val="single" w:sz="4" w:space="0" w:color="000000"/>
              <w:bottom w:val="single" w:sz="4" w:space="0" w:color="000000"/>
              <w:right w:val="single" w:sz="4" w:space="0" w:color="000000"/>
            </w:tcBorders>
          </w:tcPr>
          <w:p w14:paraId="2574EAF4" w14:textId="7A8AB426" w:rsidR="0079305F" w:rsidRPr="002E331C" w:rsidRDefault="0079305F" w:rsidP="001007C3">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 xml:space="preserve">Sửa đổi, bổ sung Điều 10 như sau: </w:t>
            </w:r>
            <w:bookmarkStart w:id="10" w:name="dieu_10"/>
          </w:p>
          <w:p w14:paraId="17630EDA" w14:textId="4DDCAE32" w:rsidR="0079305F" w:rsidRPr="002E331C" w:rsidRDefault="0079305F" w:rsidP="001007C3">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“Điều 10. Chế độ ưu đãi đối với thân nhân của người hoạt động cách mạng trước ngày 01 tháng 01 năm 1945</w:t>
            </w:r>
            <w:bookmarkEnd w:id="10"/>
          </w:p>
        </w:tc>
        <w:tc>
          <w:tcPr>
            <w:tcW w:w="1701" w:type="dxa"/>
            <w:tcBorders>
              <w:top w:val="single" w:sz="4" w:space="0" w:color="auto"/>
              <w:left w:val="single" w:sz="4" w:space="0" w:color="000000"/>
              <w:bottom w:val="single" w:sz="4" w:space="0" w:color="000000"/>
              <w:right w:val="single" w:sz="4" w:space="0" w:color="000000"/>
            </w:tcBorders>
          </w:tcPr>
          <w:p w14:paraId="4E3D7605" w14:textId="77777777" w:rsidR="0079305F" w:rsidRPr="002E331C" w:rsidRDefault="0079305F"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26E579D5" w14:textId="77777777" w:rsidR="0079305F" w:rsidRPr="002E331C" w:rsidRDefault="0079305F"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c>
          <w:tcPr>
            <w:tcW w:w="3972" w:type="dxa"/>
            <w:tcBorders>
              <w:top w:val="single" w:sz="4" w:space="0" w:color="auto"/>
              <w:left w:val="single" w:sz="4" w:space="0" w:color="000000"/>
              <w:bottom w:val="single" w:sz="4" w:space="0" w:color="000000"/>
              <w:right w:val="single" w:sz="4" w:space="0" w:color="000000"/>
            </w:tcBorders>
          </w:tcPr>
          <w:p w14:paraId="4C7F95F4" w14:textId="77777777" w:rsidR="0079305F" w:rsidRPr="002E331C" w:rsidRDefault="0079305F"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r>
      <w:tr w:rsidR="00A84202" w:rsidRPr="002E331C" w14:paraId="3F5BCFBD" w14:textId="77777777" w:rsidTr="005F4ED6">
        <w:trPr>
          <w:gridAfter w:val="1"/>
          <w:wAfter w:w="10" w:type="dxa"/>
          <w:trHeight w:val="172"/>
        </w:trPr>
        <w:tc>
          <w:tcPr>
            <w:tcW w:w="0" w:type="auto"/>
            <w:vMerge/>
            <w:tcBorders>
              <w:left w:val="single" w:sz="4" w:space="0" w:color="000000"/>
              <w:right w:val="single" w:sz="4" w:space="0" w:color="000000"/>
            </w:tcBorders>
          </w:tcPr>
          <w:p w14:paraId="3D40E7C3" w14:textId="77777777" w:rsidR="0079305F" w:rsidRPr="002E331C" w:rsidRDefault="0079305F" w:rsidP="001007C3">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1370AFD3" w14:textId="77777777" w:rsidR="0079305F" w:rsidRPr="002E331C" w:rsidRDefault="0079305F" w:rsidP="001007C3">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1. Bảo hiểm y tế đối với vợ hoặc chồng, con từ đủ 06 tuổi đến chưa đủ 18 tuổi hoặc từ đủ 18 tuổi trở lên nếu còn tiếp tục đi học hoặc bị khuyết tật nặng, khuyết tật đặc biệt nặng, </w:t>
            </w:r>
            <w:r w:rsidRPr="002E331C">
              <w:rPr>
                <w:rFonts w:ascii="Times New Roman" w:eastAsia="Times New Roman" w:hAnsi="Times New Roman" w:cs="Times New Roman"/>
                <w:i/>
                <w:iCs/>
                <w:sz w:val="24"/>
                <w:szCs w:val="24"/>
              </w:rPr>
              <w:t>người phục vụ người hoạt động cách mạng trước ngày 01 tháng 01 năm 1945.</w:t>
            </w:r>
          </w:p>
        </w:tc>
        <w:tc>
          <w:tcPr>
            <w:tcW w:w="1701" w:type="dxa"/>
            <w:tcBorders>
              <w:top w:val="single" w:sz="4" w:space="0" w:color="000000"/>
              <w:left w:val="single" w:sz="4" w:space="0" w:color="000000"/>
              <w:bottom w:val="single" w:sz="4" w:space="0" w:color="000000"/>
              <w:right w:val="single" w:sz="4" w:space="0" w:color="000000"/>
            </w:tcBorders>
          </w:tcPr>
          <w:p w14:paraId="6515FC34" w14:textId="064FC848" w:rsidR="0079305F" w:rsidRPr="002E331C" w:rsidRDefault="00943D8F"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Tư pháp</w:t>
            </w:r>
          </w:p>
        </w:tc>
        <w:tc>
          <w:tcPr>
            <w:tcW w:w="4394" w:type="dxa"/>
            <w:tcBorders>
              <w:top w:val="single" w:sz="4" w:space="0" w:color="000000"/>
              <w:left w:val="single" w:sz="4" w:space="0" w:color="000000"/>
              <w:bottom w:val="single" w:sz="4" w:space="0" w:color="000000"/>
              <w:right w:val="single" w:sz="4" w:space="0" w:color="000000"/>
            </w:tcBorders>
          </w:tcPr>
          <w:p w14:paraId="60278D47" w14:textId="15A1B48F" w:rsidR="00765085" w:rsidRPr="002E331C" w:rsidRDefault="00765085" w:rsidP="0076508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r w:rsidR="006F6EF4" w:rsidRPr="002E331C">
              <w:rPr>
                <w:rFonts w:ascii="Times New Roman" w:eastAsia="Times New Roman" w:hAnsi="Times New Roman" w:cs="Times New Roman"/>
                <w:sz w:val="24"/>
                <w:szCs w:val="24"/>
              </w:rPr>
              <w:t>Dự thảo Pháp lệnh bổ sung chế độ BHYT đối với người phục vụ. Tuy nhiên t</w:t>
            </w:r>
            <w:r w:rsidR="00943D8F" w:rsidRPr="002E331C">
              <w:rPr>
                <w:rFonts w:ascii="Times New Roman" w:eastAsia="Times New Roman" w:hAnsi="Times New Roman" w:cs="Times New Roman"/>
                <w:sz w:val="24"/>
                <w:szCs w:val="24"/>
              </w:rPr>
              <w:t xml:space="preserve">heo quy định tại Pháp lệnh và dự thảo Pháp lệnh (dự kiến sửa đổi), vẫn còn 03 nhóm đối tượng người có công chưa được hưởng chính sách này bao gồm: </w:t>
            </w:r>
          </w:p>
          <w:p w14:paraId="1963A93E" w14:textId="32C6A4D7" w:rsidR="00765085" w:rsidRPr="002E331C" w:rsidRDefault="006F6EF4" w:rsidP="0076508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(1)</w:t>
            </w:r>
            <w:r w:rsidR="00765085" w:rsidRPr="002E331C">
              <w:rPr>
                <w:rFonts w:ascii="Times New Roman" w:eastAsia="Times New Roman" w:hAnsi="Times New Roman" w:cs="Times New Roman"/>
                <w:sz w:val="24"/>
                <w:szCs w:val="24"/>
              </w:rPr>
              <w:t xml:space="preserve"> N</w:t>
            </w:r>
            <w:r w:rsidR="00943D8F" w:rsidRPr="002E331C">
              <w:rPr>
                <w:rFonts w:ascii="Times New Roman" w:eastAsia="Times New Roman" w:hAnsi="Times New Roman" w:cs="Times New Roman"/>
                <w:sz w:val="24"/>
                <w:szCs w:val="24"/>
              </w:rPr>
              <w:t xml:space="preserve">gười </w:t>
            </w:r>
            <w:r w:rsidR="00765085" w:rsidRPr="002E331C">
              <w:rPr>
                <w:rFonts w:ascii="Times New Roman" w:eastAsia="Times New Roman" w:hAnsi="Times New Roman" w:cs="Times New Roman"/>
                <w:sz w:val="24"/>
                <w:szCs w:val="24"/>
              </w:rPr>
              <w:t>HĐCM</w:t>
            </w:r>
            <w:r w:rsidR="00943D8F" w:rsidRPr="002E331C">
              <w:rPr>
                <w:rFonts w:ascii="Times New Roman" w:eastAsia="Times New Roman" w:hAnsi="Times New Roman" w:cs="Times New Roman"/>
                <w:sz w:val="24"/>
                <w:szCs w:val="24"/>
              </w:rPr>
              <w:t xml:space="preserve">, kháng chiến, bảo vệ Tổ quốc, làm nghĩa vụ quốc tế bị địch bắt tù, đày; </w:t>
            </w:r>
          </w:p>
          <w:p w14:paraId="6741AC91" w14:textId="10CD1F21" w:rsidR="00765085" w:rsidRPr="002E331C" w:rsidRDefault="006F6EF4" w:rsidP="0076508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(2)</w:t>
            </w:r>
            <w:r w:rsidR="00765085" w:rsidRPr="002E331C">
              <w:rPr>
                <w:rFonts w:ascii="Times New Roman" w:eastAsia="Times New Roman" w:hAnsi="Times New Roman" w:cs="Times New Roman"/>
                <w:sz w:val="24"/>
                <w:szCs w:val="24"/>
              </w:rPr>
              <w:t xml:space="preserve"> N</w:t>
            </w:r>
            <w:r w:rsidR="00943D8F" w:rsidRPr="002E331C">
              <w:rPr>
                <w:rFonts w:ascii="Times New Roman" w:eastAsia="Times New Roman" w:hAnsi="Times New Roman" w:cs="Times New Roman"/>
                <w:sz w:val="24"/>
                <w:szCs w:val="24"/>
              </w:rPr>
              <w:t xml:space="preserve">gười </w:t>
            </w:r>
            <w:r w:rsidR="00765085" w:rsidRPr="002E331C">
              <w:rPr>
                <w:rFonts w:ascii="Times New Roman" w:eastAsia="Times New Roman" w:hAnsi="Times New Roman" w:cs="Times New Roman"/>
                <w:sz w:val="24"/>
                <w:szCs w:val="24"/>
              </w:rPr>
              <w:t>HĐKC</w:t>
            </w:r>
            <w:r w:rsidR="00943D8F" w:rsidRPr="002E331C">
              <w:rPr>
                <w:rFonts w:ascii="Times New Roman" w:eastAsia="Times New Roman" w:hAnsi="Times New Roman" w:cs="Times New Roman"/>
                <w:sz w:val="24"/>
                <w:szCs w:val="24"/>
              </w:rPr>
              <w:t xml:space="preserve"> giải phóng dân tộc, bảo vệ Tổ quốc, làm nghĩa vụ quốc tế; </w:t>
            </w:r>
          </w:p>
          <w:p w14:paraId="183B5992" w14:textId="4EA8CDDC" w:rsidR="00765085" w:rsidRPr="002E331C" w:rsidRDefault="006F6EF4" w:rsidP="0076508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(3)</w:t>
            </w:r>
            <w:r w:rsidR="00765085" w:rsidRPr="002E331C">
              <w:rPr>
                <w:rFonts w:ascii="Times New Roman" w:eastAsia="Times New Roman" w:hAnsi="Times New Roman" w:cs="Times New Roman"/>
                <w:sz w:val="24"/>
                <w:szCs w:val="24"/>
              </w:rPr>
              <w:t xml:space="preserve"> Người có công giúp đỡ cách mạng</w:t>
            </w:r>
            <w:r w:rsidR="00943D8F" w:rsidRPr="002E331C">
              <w:rPr>
                <w:rFonts w:ascii="Times New Roman" w:eastAsia="Times New Roman" w:hAnsi="Times New Roman" w:cs="Times New Roman"/>
                <w:sz w:val="24"/>
                <w:szCs w:val="24"/>
              </w:rPr>
              <w:t xml:space="preserve">. </w:t>
            </w:r>
          </w:p>
          <w:p w14:paraId="2385371C" w14:textId="18C0F4A0" w:rsidR="0079305F" w:rsidRPr="002E331C" w:rsidRDefault="00765085" w:rsidP="00765085">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Đề nghị</w:t>
            </w:r>
            <w:r w:rsidR="00943D8F" w:rsidRPr="002E331C">
              <w:rPr>
                <w:rFonts w:ascii="Times New Roman" w:eastAsia="Times New Roman" w:hAnsi="Times New Roman" w:cs="Times New Roman"/>
                <w:sz w:val="24"/>
                <w:szCs w:val="24"/>
              </w:rPr>
              <w:t xml:space="preserve"> cơ quan chủ trì soạn thảo rà soát nội dung trên, đảm bảo công bằng trong việc thực hiện chính sách và khả năng bảo đảm của ngân sách nhà nước.</w:t>
            </w:r>
          </w:p>
        </w:tc>
        <w:tc>
          <w:tcPr>
            <w:tcW w:w="3972" w:type="dxa"/>
            <w:tcBorders>
              <w:top w:val="single" w:sz="4" w:space="0" w:color="000000"/>
              <w:left w:val="single" w:sz="4" w:space="0" w:color="000000"/>
              <w:bottom w:val="single" w:sz="4" w:space="0" w:color="000000"/>
              <w:right w:val="single" w:sz="4" w:space="0" w:color="000000"/>
            </w:tcBorders>
          </w:tcPr>
          <w:p w14:paraId="4B5EA72A" w14:textId="3A0B9A6D" w:rsidR="0079305F" w:rsidRPr="002E331C" w:rsidRDefault="00765085"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Theo quy định của Pháp lệnh hiện hành, toàn bộ 12 diện đối tượng NCC đều đã được hưởng</w:t>
            </w:r>
            <w:r w:rsidR="006F6EF4" w:rsidRPr="002E331C">
              <w:rPr>
                <w:rFonts w:ascii="Times New Roman" w:eastAsia="Times New Roman" w:hAnsi="Times New Roman" w:cs="Times New Roman"/>
                <w:sz w:val="24"/>
                <w:szCs w:val="24"/>
              </w:rPr>
              <w:t xml:space="preserve"> BHYT. Trong đó, 3 diện đối tượng mà Bộ Tư pháp đề cập đã được cấp thẻ BHYT theo các quy định sau:</w:t>
            </w:r>
          </w:p>
          <w:p w14:paraId="6A3024E2" w14:textId="00DDBB06" w:rsidR="006F6EF4" w:rsidRPr="002E331C" w:rsidRDefault="006F6EF4"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Đối tượng (1): khoản 3 Điều 33</w:t>
            </w:r>
          </w:p>
          <w:p w14:paraId="555C8941" w14:textId="55B2F47A" w:rsidR="006F6EF4" w:rsidRPr="002E331C" w:rsidRDefault="006F6EF4"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Đối tượng (2): khoản 2 Điều 36</w:t>
            </w:r>
          </w:p>
          <w:p w14:paraId="4D59BD3E" w14:textId="5A3876AC" w:rsidR="006F6EF4" w:rsidRPr="002E331C" w:rsidRDefault="006F6EF4"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Đối tượng (3): điểm b khoản 1, điểm b khoản 2 và điểm b khoản 3 Điều 39</w:t>
            </w:r>
          </w:p>
          <w:p w14:paraId="3C87C34A" w14:textId="1E1449E2" w:rsidR="006F6EF4" w:rsidRPr="002E331C" w:rsidRDefault="006F6EF4" w:rsidP="001007C3">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p>
        </w:tc>
      </w:tr>
      <w:tr w:rsidR="00A84202" w:rsidRPr="002E331C" w14:paraId="20C2F277" w14:textId="77777777" w:rsidTr="005F4ED6">
        <w:trPr>
          <w:gridAfter w:val="1"/>
          <w:wAfter w:w="10" w:type="dxa"/>
          <w:trHeight w:val="3949"/>
        </w:trPr>
        <w:tc>
          <w:tcPr>
            <w:tcW w:w="0" w:type="auto"/>
            <w:vMerge/>
            <w:tcBorders>
              <w:left w:val="single" w:sz="4" w:space="0" w:color="000000"/>
              <w:right w:val="single" w:sz="4" w:space="0" w:color="000000"/>
            </w:tcBorders>
          </w:tcPr>
          <w:p w14:paraId="13346697"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5C50706B" w14:textId="77777777" w:rsidR="00943D8F" w:rsidRPr="002E331C" w:rsidRDefault="00943D8F" w:rsidP="00943D8F">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14F5903E" w14:textId="07F0AB8D"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cựu Thanh niên xung phong Việt Nam</w:t>
            </w:r>
          </w:p>
        </w:tc>
        <w:tc>
          <w:tcPr>
            <w:tcW w:w="4394" w:type="dxa"/>
            <w:tcBorders>
              <w:top w:val="single" w:sz="4" w:space="0" w:color="000000"/>
              <w:left w:val="single" w:sz="4" w:space="0" w:color="000000"/>
              <w:bottom w:val="single" w:sz="4" w:space="0" w:color="000000"/>
              <w:right w:val="single" w:sz="4" w:space="0" w:color="000000"/>
            </w:tcBorders>
          </w:tcPr>
          <w:p w14:paraId="2BAB460F" w14:textId="36F207C8"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Tại tiết a điểm 3, khoản 4 Điều 1 đề nghị xem lại quy định “con chưa đủ 18 tuổi”, vì trong thực tế, người hoạt động cách mạng trước 1/1/1945 thì khó có trường hợp có con chưa đủ 18 tuổi…, vì lúc họ tham gia hoạt động cách mạng trước năm 1945, ít nhất cũng là 15 tuổi, tính đến nay họ cũng đã gần 100 tuổi, như vậy chỉ trường hợp đặc biệt nếu có thì nên quy định là “</w:t>
            </w:r>
            <w:r w:rsidRPr="002E331C">
              <w:rPr>
                <w:rFonts w:ascii="Times New Roman" w:eastAsia="Times New Roman" w:hAnsi="Times New Roman" w:cs="Times New Roman"/>
                <w:i/>
                <w:sz w:val="24"/>
                <w:szCs w:val="24"/>
                <w:lang w:val="en-US"/>
              </w:rPr>
              <w:t>Nếu còn có con chưa đủ 18 tuổi</w:t>
            </w:r>
            <w:r w:rsidRPr="002E331C">
              <w:rPr>
                <w:rFonts w:ascii="Times New Roman" w:eastAsia="Times New Roman" w:hAnsi="Times New Roman" w:cs="Times New Roman"/>
                <w:sz w:val="24"/>
                <w:szCs w:val="24"/>
                <w:lang w:val="en-US"/>
              </w:rPr>
              <w:t>”. Tương tự đề nghị rà soát sửa đổi điểm 1, khoản 6 Điều 1 đối với quy định chế độ ưu đãi đối với người hoạt động cách mạng từ ngày 01/01/1945 đến ngày khởi nghĩa tháng Tám năm 1945.</w:t>
            </w:r>
          </w:p>
        </w:tc>
        <w:tc>
          <w:tcPr>
            <w:tcW w:w="3972" w:type="dxa"/>
            <w:tcBorders>
              <w:top w:val="single" w:sz="4" w:space="0" w:color="000000"/>
              <w:left w:val="single" w:sz="4" w:space="0" w:color="000000"/>
              <w:bottom w:val="single" w:sz="4" w:space="0" w:color="000000"/>
              <w:right w:val="single" w:sz="4" w:space="0" w:color="000000"/>
            </w:tcBorders>
          </w:tcPr>
          <w:p w14:paraId="7E214909"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giữ nguyên dự thảo </w:t>
            </w:r>
          </w:p>
          <w:p w14:paraId="64AB7561" w14:textId="5DFBE61D"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Nhằm đảm bảo tính bao quát, tránh bỏ sót trường hợp cá biệt (vì chế độ ưu đãi áp dụng đối với cả con nuôi), do đó không nhất thiết phải bỏ đối tượng này</w:t>
            </w:r>
          </w:p>
        </w:tc>
      </w:tr>
      <w:tr w:rsidR="00A84202" w:rsidRPr="002E331C" w14:paraId="3757D79E" w14:textId="77777777" w:rsidTr="005F4ED6">
        <w:trPr>
          <w:gridAfter w:val="1"/>
          <w:wAfter w:w="10" w:type="dxa"/>
          <w:trHeight w:val="699"/>
        </w:trPr>
        <w:tc>
          <w:tcPr>
            <w:tcW w:w="0" w:type="auto"/>
            <w:vMerge/>
            <w:tcBorders>
              <w:left w:val="single" w:sz="4" w:space="0" w:color="000000"/>
              <w:right w:val="single" w:sz="4" w:space="0" w:color="000000"/>
            </w:tcBorders>
          </w:tcPr>
          <w:p w14:paraId="403D680B"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1612FE8" w14:textId="77777777" w:rsidR="00943D8F" w:rsidRPr="002E331C" w:rsidRDefault="00943D8F" w:rsidP="00943D8F">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3. Người hoạt động cách mạng trước ngày 01 tháng 01 năm 1945 đang hưởng chế độ, </w:t>
            </w:r>
            <w:r w:rsidRPr="002E331C">
              <w:rPr>
                <w:rFonts w:ascii="Times New Roman" w:eastAsia="Times New Roman" w:hAnsi="Times New Roman" w:cs="Times New Roman"/>
                <w:i/>
                <w:iCs/>
                <w:sz w:val="24"/>
                <w:szCs w:val="24"/>
              </w:rPr>
              <w:t>khi từ trần</w:t>
            </w:r>
            <w:r w:rsidRPr="002E331C">
              <w:rPr>
                <w:rFonts w:ascii="Times New Roman" w:eastAsia="Times New Roman" w:hAnsi="Times New Roman" w:cs="Times New Roman"/>
                <w:sz w:val="24"/>
                <w:szCs w:val="24"/>
              </w:rPr>
              <w:t xml:space="preserve"> thì thân nhân được hưởng chế độ ưu đãi như sau:</w:t>
            </w:r>
          </w:p>
          <w:p w14:paraId="3877D037" w14:textId="77777777" w:rsidR="00943D8F" w:rsidRPr="002E331C" w:rsidRDefault="00943D8F" w:rsidP="00943D8F">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a) Trợ cấp tuất hằng tháng đối với vợ hoặc chồng, con chưa đủ 18 tuổi hoặc từ đủ 18 tuổi trở lên nếu còn tiếp tục đi học hoặc bị khuyết tật nặng, khuyết tật đặc biệt nặng.</w:t>
            </w:r>
          </w:p>
          <w:p w14:paraId="677BAE69"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Trường hợp vợ hoặc chồng sống cô đơn, con từ đủ 18 tuổi trở lên nếu còn tiếp tục đi học hoặc bị khuyết tật nặng, khuyết tật đặc biệt nặng sống cô đơn; con chưa đủ 18 tuổi mồ côi cả cha mẹ thì được hưởng thêm trợ cấp tuất nuôi dưỡng hằng tháng;</w:t>
            </w:r>
          </w:p>
        </w:tc>
        <w:tc>
          <w:tcPr>
            <w:tcW w:w="1701" w:type="dxa"/>
            <w:tcBorders>
              <w:top w:val="single" w:sz="4" w:space="0" w:color="000000"/>
              <w:left w:val="single" w:sz="4" w:space="0" w:color="000000"/>
              <w:bottom w:val="single" w:sz="4" w:space="0" w:color="000000"/>
              <w:right w:val="single" w:sz="4" w:space="0" w:color="000000"/>
            </w:tcBorders>
          </w:tcPr>
          <w:p w14:paraId="0EDEE995"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Lâm Đồng</w:t>
            </w:r>
          </w:p>
        </w:tc>
        <w:tc>
          <w:tcPr>
            <w:tcW w:w="4394" w:type="dxa"/>
            <w:tcBorders>
              <w:top w:val="single" w:sz="4" w:space="0" w:color="000000"/>
              <w:left w:val="single" w:sz="4" w:space="0" w:color="000000"/>
              <w:bottom w:val="single" w:sz="4" w:space="0" w:color="000000"/>
              <w:right w:val="single" w:sz="4" w:space="0" w:color="000000"/>
            </w:tcBorders>
          </w:tcPr>
          <w:p w14:paraId="18B3C123"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sửa thành: Người hoạt động cách mạng trước ngày 01 tháng 01 năm 1945 đang hưởng chế độ, </w:t>
            </w:r>
            <w:r w:rsidRPr="002E331C">
              <w:rPr>
                <w:rFonts w:ascii="Times New Roman" w:eastAsia="Times New Roman" w:hAnsi="Times New Roman" w:cs="Times New Roman"/>
                <w:i/>
                <w:iCs/>
                <w:sz w:val="24"/>
                <w:szCs w:val="24"/>
              </w:rPr>
              <w:t>nhưng đã từ trần</w:t>
            </w:r>
            <w:r w:rsidRPr="002E331C">
              <w:rPr>
                <w:rFonts w:ascii="Times New Roman" w:eastAsia="Times New Roman" w:hAnsi="Times New Roman" w:cs="Times New Roman"/>
                <w:sz w:val="24"/>
                <w:szCs w:val="24"/>
              </w:rPr>
              <w:t xml:space="preserve"> thì thân nhân được hưởng chế độ…</w:t>
            </w:r>
          </w:p>
        </w:tc>
        <w:tc>
          <w:tcPr>
            <w:tcW w:w="3972" w:type="dxa"/>
            <w:tcBorders>
              <w:top w:val="single" w:sz="4" w:space="0" w:color="000000"/>
              <w:left w:val="single" w:sz="4" w:space="0" w:color="000000"/>
              <w:bottom w:val="single" w:sz="4" w:space="0" w:color="000000"/>
              <w:right w:val="single" w:sz="4" w:space="0" w:color="000000"/>
            </w:tcBorders>
          </w:tcPr>
          <w:p w14:paraId="4DF30EC0"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iCs/>
                <w:color w:val="000000"/>
                <w:sz w:val="24"/>
                <w:szCs w:val="24"/>
              </w:rPr>
            </w:pPr>
            <w:r w:rsidRPr="002E331C">
              <w:rPr>
                <w:rFonts w:ascii="Times New Roman" w:eastAsia="Times New Roman" w:hAnsi="Times New Roman" w:cs="Times New Roman"/>
                <w:iCs/>
                <w:color w:val="000000"/>
                <w:sz w:val="24"/>
                <w:szCs w:val="24"/>
              </w:rPr>
              <w:t>Đề nghị giữ nguyên dự thảo</w:t>
            </w:r>
          </w:p>
          <w:p w14:paraId="4305248C" w14:textId="0089CAA6" w:rsidR="00943D8F" w:rsidRPr="002E331C" w:rsidRDefault="00943D8F" w:rsidP="00943D8F">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Cs/>
                <w:color w:val="000000"/>
                <w:sz w:val="24"/>
                <w:szCs w:val="24"/>
              </w:rPr>
              <w:t>Lý do: khẳng định rõ đây là các chế độ giải quyết ngay khi đối tượng từ trần. Đề nghị sửa đổi của tỉnh Lâm Đồng không làm rõ nghĩa hơn so với dự thảo</w:t>
            </w:r>
          </w:p>
        </w:tc>
      </w:tr>
      <w:tr w:rsidR="00A84202" w:rsidRPr="002E331C" w14:paraId="2F853E5D" w14:textId="77777777" w:rsidTr="005F4ED6">
        <w:trPr>
          <w:gridAfter w:val="1"/>
          <w:wAfter w:w="10" w:type="dxa"/>
          <w:trHeight w:val="2107"/>
        </w:trPr>
        <w:tc>
          <w:tcPr>
            <w:tcW w:w="0" w:type="auto"/>
            <w:vMerge/>
            <w:tcBorders>
              <w:left w:val="single" w:sz="4" w:space="0" w:color="000000"/>
              <w:right w:val="single" w:sz="4" w:space="0" w:color="000000"/>
            </w:tcBorders>
          </w:tcPr>
          <w:p w14:paraId="3FF78A30"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584230DD"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 xml:space="preserve">b) Trợ cấp một lần </w:t>
            </w:r>
            <w:r w:rsidRPr="002E331C">
              <w:rPr>
                <w:rFonts w:ascii="Times New Roman" w:eastAsia="Times New Roman" w:hAnsi="Times New Roman" w:cs="Times New Roman"/>
                <w:i/>
                <w:iCs/>
                <w:color w:val="000000"/>
                <w:sz w:val="24"/>
                <w:szCs w:val="24"/>
              </w:rPr>
              <w:t>đối với đại diện thân nhân</w:t>
            </w:r>
            <w:r w:rsidRPr="002E331C">
              <w:rPr>
                <w:rFonts w:ascii="Times New Roman" w:eastAsia="Times New Roman" w:hAnsi="Times New Roman" w:cs="Times New Roman"/>
                <w:color w:val="000000"/>
                <w:sz w:val="24"/>
                <w:szCs w:val="24"/>
              </w:rPr>
              <w:t xml:space="preserve"> với mức bằng 03 tháng trợ cấp hằng tháng, phụ cấp hằng tháng hiện hưởng.</w:t>
            </w:r>
          </w:p>
        </w:tc>
        <w:tc>
          <w:tcPr>
            <w:tcW w:w="1701" w:type="dxa"/>
            <w:tcBorders>
              <w:top w:val="single" w:sz="4" w:space="0" w:color="000000"/>
              <w:left w:val="single" w:sz="4" w:space="0" w:color="000000"/>
              <w:bottom w:val="single" w:sz="4" w:space="0" w:color="000000"/>
              <w:right w:val="single" w:sz="4" w:space="0" w:color="000000"/>
            </w:tcBorders>
          </w:tcPr>
          <w:p w14:paraId="7E597DB3" w14:textId="4D10EC11" w:rsidR="00943D8F" w:rsidRPr="002E331C" w:rsidRDefault="00FE09E8"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Giáo dục và Đào tạo</w:t>
            </w:r>
          </w:p>
        </w:tc>
        <w:tc>
          <w:tcPr>
            <w:tcW w:w="4394" w:type="dxa"/>
            <w:tcBorders>
              <w:top w:val="single" w:sz="4" w:space="0" w:color="000000"/>
              <w:left w:val="single" w:sz="4" w:space="0" w:color="000000"/>
              <w:bottom w:val="single" w:sz="4" w:space="0" w:color="000000"/>
              <w:right w:val="single" w:sz="4" w:space="0" w:color="000000"/>
            </w:tcBorders>
          </w:tcPr>
          <w:p w14:paraId="4A38400D" w14:textId="7459CF98" w:rsidR="00943D8F" w:rsidRPr="002E331C" w:rsidRDefault="00FE09E8" w:rsidP="00FE09E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lang w:val="en-US"/>
              </w:rPr>
              <w:t xml:space="preserve"> - Dự thảo bổ sung thêm đối tượng hưởng chế độ là “</w:t>
            </w:r>
            <w:r w:rsidRPr="002E331C">
              <w:rPr>
                <w:rFonts w:ascii="Times New Roman" w:eastAsia="Times New Roman" w:hAnsi="Times New Roman" w:cs="Times New Roman"/>
                <w:b/>
                <w:bCs/>
                <w:i/>
                <w:iCs/>
                <w:sz w:val="24"/>
                <w:szCs w:val="24"/>
                <w:lang w:val="en-US"/>
              </w:rPr>
              <w:t xml:space="preserve">đại diện </w:t>
            </w:r>
            <w:r w:rsidRPr="002E331C">
              <w:rPr>
                <w:rFonts w:ascii="Times New Roman" w:eastAsia="Times New Roman" w:hAnsi="Times New Roman" w:cs="Times New Roman"/>
                <w:i/>
                <w:iCs/>
                <w:sz w:val="24"/>
                <w:szCs w:val="24"/>
                <w:lang w:val="en-US"/>
              </w:rPr>
              <w:t>thân nhân</w:t>
            </w:r>
            <w:r w:rsidRPr="002E331C">
              <w:rPr>
                <w:rFonts w:ascii="Times New Roman" w:eastAsia="Times New Roman" w:hAnsi="Times New Roman" w:cs="Times New Roman"/>
                <w:sz w:val="24"/>
                <w:szCs w:val="24"/>
                <w:lang w:val="en-US"/>
              </w:rPr>
              <w:t>”, tuy nhiên, chưa làm rõ thế nào là “</w:t>
            </w:r>
            <w:r w:rsidRPr="002E331C">
              <w:rPr>
                <w:rFonts w:ascii="Times New Roman" w:eastAsia="Times New Roman" w:hAnsi="Times New Roman" w:cs="Times New Roman"/>
                <w:i/>
                <w:iCs/>
                <w:sz w:val="24"/>
                <w:szCs w:val="24"/>
                <w:lang w:val="en-US"/>
              </w:rPr>
              <w:t>đại diện thân nhân</w:t>
            </w:r>
            <w:r w:rsidRPr="002E331C">
              <w:rPr>
                <w:rFonts w:ascii="Times New Roman" w:eastAsia="Times New Roman" w:hAnsi="Times New Roman" w:cs="Times New Roman"/>
                <w:sz w:val="24"/>
                <w:szCs w:val="24"/>
                <w:lang w:val="en-US"/>
              </w:rPr>
              <w:t xml:space="preserve">”, đồng thời trong Tờ trình cũng chưa có thuyết minh, giải trình về cơ sở và sự cần thiết của việc bổ sung đối tượng này (Pháp lệnh số 02/2020/UBTVQH14 chỉ quy định đối tượng là </w:t>
            </w:r>
            <w:r w:rsidRPr="002E331C">
              <w:rPr>
                <w:rFonts w:ascii="Times New Roman" w:eastAsia="Times New Roman" w:hAnsi="Times New Roman" w:cs="Times New Roman"/>
                <w:i/>
                <w:iCs/>
                <w:sz w:val="24"/>
                <w:szCs w:val="24"/>
                <w:lang w:val="en-US"/>
              </w:rPr>
              <w:t>thân nhân</w:t>
            </w:r>
            <w:r w:rsidRPr="002E331C">
              <w:rPr>
                <w:rFonts w:ascii="Times New Roman" w:eastAsia="Times New Roman" w:hAnsi="Times New Roman" w:cs="Times New Roman"/>
                <w:sz w:val="24"/>
                <w:szCs w:val="24"/>
                <w:lang w:val="en-US"/>
              </w:rPr>
              <w:t xml:space="preserve">). </w:t>
            </w:r>
          </w:p>
        </w:tc>
        <w:tc>
          <w:tcPr>
            <w:tcW w:w="3972" w:type="dxa"/>
            <w:tcBorders>
              <w:top w:val="single" w:sz="4" w:space="0" w:color="000000"/>
              <w:left w:val="single" w:sz="4" w:space="0" w:color="000000"/>
              <w:bottom w:val="single" w:sz="4" w:space="0" w:color="000000"/>
              <w:right w:val="single" w:sz="4" w:space="0" w:color="000000"/>
            </w:tcBorders>
          </w:tcPr>
          <w:p w14:paraId="66096840" w14:textId="79FA5CE5" w:rsidR="00943D8F" w:rsidRPr="002E331C" w:rsidRDefault="006F6EF4"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Dự thảo chỉ chuẩn hóa lại câu từ, bổ sung thêm</w:t>
            </w:r>
            <w:r w:rsidR="00FE09E8" w:rsidRPr="002E331C">
              <w:rPr>
                <w:rFonts w:ascii="Times New Roman" w:eastAsia="Times New Roman" w:hAnsi="Times New Roman" w:cs="Times New Roman"/>
                <w:sz w:val="24"/>
                <w:szCs w:val="24"/>
              </w:rPr>
              <w:t xml:space="preserve"> từ “</w:t>
            </w:r>
            <w:r w:rsidR="00FE09E8" w:rsidRPr="002E331C">
              <w:rPr>
                <w:rFonts w:ascii="Times New Roman" w:eastAsia="Times New Roman" w:hAnsi="Times New Roman" w:cs="Times New Roman"/>
                <w:i/>
                <w:iCs/>
                <w:sz w:val="24"/>
                <w:szCs w:val="24"/>
              </w:rPr>
              <w:t>đại diện</w:t>
            </w:r>
            <w:r w:rsidR="00FE09E8" w:rsidRPr="002E331C">
              <w:rPr>
                <w:rFonts w:ascii="Times New Roman" w:eastAsia="Times New Roman" w:hAnsi="Times New Roman" w:cs="Times New Roman"/>
                <w:sz w:val="24"/>
                <w:szCs w:val="24"/>
              </w:rPr>
              <w:t>”</w:t>
            </w:r>
            <w:r w:rsidRPr="002E331C">
              <w:rPr>
                <w:rFonts w:ascii="Times New Roman" w:eastAsia="Times New Roman" w:hAnsi="Times New Roman" w:cs="Times New Roman"/>
                <w:sz w:val="24"/>
                <w:szCs w:val="24"/>
              </w:rPr>
              <w:t xml:space="preserve"> để thống nhất cách hiểu,</w:t>
            </w:r>
            <w:r w:rsidR="00FE09E8" w:rsidRPr="002E331C">
              <w:rPr>
                <w:rFonts w:ascii="Times New Roman" w:eastAsia="Times New Roman" w:hAnsi="Times New Roman" w:cs="Times New Roman"/>
                <w:sz w:val="24"/>
                <w:szCs w:val="24"/>
              </w:rPr>
              <w:t xml:space="preserve"> tránh việc hiểu </w:t>
            </w:r>
            <w:r w:rsidRPr="002E331C">
              <w:rPr>
                <w:rFonts w:ascii="Times New Roman" w:eastAsia="Times New Roman" w:hAnsi="Times New Roman" w:cs="Times New Roman"/>
                <w:sz w:val="24"/>
                <w:szCs w:val="24"/>
              </w:rPr>
              <w:t>theo nghĩa</w:t>
            </w:r>
            <w:r w:rsidR="00FE09E8" w:rsidRPr="002E331C">
              <w:rPr>
                <w:rFonts w:ascii="Times New Roman" w:eastAsia="Times New Roman" w:hAnsi="Times New Roman" w:cs="Times New Roman"/>
                <w:sz w:val="24"/>
                <w:szCs w:val="24"/>
              </w:rPr>
              <w:t xml:space="preserve"> tất cả các thân nhân đều được hưởng trợ cấp.</w:t>
            </w:r>
            <w:r w:rsidR="00931D6E" w:rsidRPr="002E331C">
              <w:rPr>
                <w:rFonts w:ascii="Times New Roman" w:eastAsia="Times New Roman" w:hAnsi="Times New Roman" w:cs="Times New Roman"/>
                <w:sz w:val="24"/>
                <w:szCs w:val="24"/>
              </w:rPr>
              <w:t xml:space="preserve"> không phải bổ sung thêm đối tượng hưởng chế độ là </w:t>
            </w:r>
          </w:p>
          <w:p w14:paraId="6AFE0EA8" w14:textId="5B1D815D" w:rsidR="005E5459" w:rsidRPr="002E331C" w:rsidRDefault="005E5459"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r w:rsidR="006F6EF4" w:rsidRPr="002E331C">
              <w:rPr>
                <w:rFonts w:ascii="Times New Roman" w:eastAsia="Times New Roman" w:hAnsi="Times New Roman" w:cs="Times New Roman"/>
                <w:sz w:val="24"/>
                <w:szCs w:val="24"/>
              </w:rPr>
              <w:t xml:space="preserve">Cụm từ </w:t>
            </w:r>
            <w:r w:rsidRPr="002E331C">
              <w:rPr>
                <w:rFonts w:ascii="Times New Roman" w:eastAsia="Times New Roman" w:hAnsi="Times New Roman" w:cs="Times New Roman"/>
                <w:sz w:val="24"/>
                <w:szCs w:val="24"/>
              </w:rPr>
              <w:t>“đại diện thân nhân” đã được giải thích tại khoản 2 Điều 3 Nghị định số 131/2021/NĐ-CP.</w:t>
            </w:r>
          </w:p>
        </w:tc>
      </w:tr>
      <w:tr w:rsidR="00A84202" w:rsidRPr="002E331C" w14:paraId="449AA9AB" w14:textId="77777777" w:rsidTr="005F4ED6">
        <w:trPr>
          <w:gridAfter w:val="1"/>
          <w:wAfter w:w="10" w:type="dxa"/>
          <w:trHeight w:val="2252"/>
        </w:trPr>
        <w:tc>
          <w:tcPr>
            <w:tcW w:w="0" w:type="auto"/>
            <w:vMerge/>
            <w:tcBorders>
              <w:left w:val="single" w:sz="4" w:space="0" w:color="000000"/>
              <w:right w:val="single" w:sz="4" w:space="0" w:color="000000"/>
            </w:tcBorders>
          </w:tcPr>
          <w:p w14:paraId="25B64F07"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vMerge w:val="restart"/>
            <w:tcBorders>
              <w:top w:val="single" w:sz="4" w:space="0" w:color="000000"/>
              <w:left w:val="single" w:sz="4" w:space="0" w:color="000000"/>
              <w:right w:val="single" w:sz="4" w:space="0" w:color="000000"/>
            </w:tcBorders>
            <w:vAlign w:val="center"/>
          </w:tcPr>
          <w:p w14:paraId="20EEE260" w14:textId="77777777" w:rsidR="00943D8F" w:rsidRPr="002E331C" w:rsidRDefault="00943D8F" w:rsidP="00943D8F">
            <w:pPr>
              <w:shd w:val="clear" w:color="auto" w:fill="FFFFFF"/>
              <w:spacing w:after="0" w:line="240" w:lineRule="auto"/>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 xml:space="preserve">c) Trường hợp được công nhận là người hoạt động cách mạng trước ngày 01 tháng 01 năm 1945 </w:t>
            </w:r>
            <w:r w:rsidRPr="002E331C">
              <w:rPr>
                <w:rFonts w:ascii="Times New Roman" w:eastAsia="Times New Roman" w:hAnsi="Times New Roman" w:cs="Times New Roman"/>
                <w:b/>
                <w:bCs/>
                <w:i/>
                <w:iCs/>
                <w:color w:val="000000"/>
                <w:sz w:val="24"/>
                <w:szCs w:val="24"/>
              </w:rPr>
              <w:t>sau khi đã từ trần</w:t>
            </w:r>
            <w:r w:rsidRPr="002E331C">
              <w:rPr>
                <w:rFonts w:ascii="Times New Roman" w:eastAsia="Times New Roman" w:hAnsi="Times New Roman" w:cs="Times New Roman"/>
                <w:i/>
                <w:iCs/>
                <w:color w:val="000000"/>
                <w:sz w:val="24"/>
                <w:szCs w:val="24"/>
              </w:rPr>
              <w:t xml:space="preserve"> </w:t>
            </w:r>
            <w:r w:rsidRPr="002E331C">
              <w:rPr>
                <w:rFonts w:ascii="Times New Roman" w:eastAsia="Times New Roman" w:hAnsi="Times New Roman" w:cs="Times New Roman"/>
                <w:b/>
                <w:bCs/>
                <w:i/>
                <w:iCs/>
                <w:color w:val="000000"/>
                <w:sz w:val="24"/>
                <w:szCs w:val="24"/>
              </w:rPr>
              <w:t>thì thân nhân</w:t>
            </w:r>
            <w:r w:rsidRPr="002E331C">
              <w:rPr>
                <w:rFonts w:ascii="Times New Roman" w:eastAsia="Times New Roman" w:hAnsi="Times New Roman" w:cs="Times New Roman"/>
                <w:i/>
                <w:iCs/>
                <w:color w:val="000000"/>
                <w:sz w:val="24"/>
                <w:szCs w:val="24"/>
              </w:rPr>
              <w:t xml:space="preserve"> được hưởng chế độ ưu đãi theo quy định tại điểm a khoản này.</w:t>
            </w:r>
          </w:p>
        </w:tc>
        <w:tc>
          <w:tcPr>
            <w:tcW w:w="1701" w:type="dxa"/>
            <w:tcBorders>
              <w:top w:val="single" w:sz="4" w:space="0" w:color="000000"/>
              <w:left w:val="single" w:sz="4" w:space="0" w:color="000000"/>
              <w:bottom w:val="single" w:sz="4" w:space="0" w:color="000000"/>
              <w:right w:val="single" w:sz="4" w:space="0" w:color="000000"/>
            </w:tcBorders>
          </w:tcPr>
          <w:p w14:paraId="076F481B"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cựu Thanh niên xung phong Việt Nam</w:t>
            </w:r>
          </w:p>
        </w:tc>
        <w:tc>
          <w:tcPr>
            <w:tcW w:w="4394" w:type="dxa"/>
            <w:tcBorders>
              <w:top w:val="single" w:sz="4" w:space="0" w:color="000000"/>
              <w:left w:val="single" w:sz="4" w:space="0" w:color="000000"/>
              <w:bottom w:val="single" w:sz="4" w:space="0" w:color="000000"/>
              <w:right w:val="single" w:sz="4" w:space="0" w:color="000000"/>
            </w:tcBorders>
          </w:tcPr>
          <w:p w14:paraId="532DF55F" w14:textId="64CA442A"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lang w:val="en-US"/>
              </w:rPr>
              <w:t>Tại tiết c điểm 3; điểm 4, khoản 4 Điều 1; tiết c, điểm 3, điểm 4 khoản 6 Điều 1 của Dự thảo có quy định: “Trường hợp được công nhận là” là không cần thiết, đề nghị bỏ quy định này vì ở tên các điều, khoản của Pháp lệnh đã khẳng định rõ chế độ ưu đãi đối với đối tượng cụ thể rồi và nếu không đúng đối tượng thì sẽ không được hưởng ưu đãi. Nếu để quy định trên thì sẽ phát sinh thủ tục hành chính về việc công nhận.</w:t>
            </w:r>
          </w:p>
        </w:tc>
        <w:tc>
          <w:tcPr>
            <w:tcW w:w="3972" w:type="dxa"/>
            <w:tcBorders>
              <w:top w:val="single" w:sz="4" w:space="0" w:color="000000"/>
              <w:left w:val="single" w:sz="4" w:space="0" w:color="000000"/>
              <w:bottom w:val="single" w:sz="4" w:space="0" w:color="000000"/>
              <w:right w:val="single" w:sz="4" w:space="0" w:color="000000"/>
            </w:tcBorders>
          </w:tcPr>
          <w:p w14:paraId="003FA277"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giữ nguyên dự thảo </w:t>
            </w:r>
          </w:p>
          <w:p w14:paraId="4BF9AE25" w14:textId="07CE3188"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Vì Pháp lệnh hiện hành mới chỉ quy định giải quyết chế độ đối với thân nhân người hoạt động cách mạng đang hưởng chế độ mà từ trần. Thiếu trường hợp người hoạt động cách mạng được truy tặng.</w:t>
            </w:r>
          </w:p>
        </w:tc>
      </w:tr>
      <w:tr w:rsidR="00A84202" w:rsidRPr="002E331C" w14:paraId="5731A334" w14:textId="77777777" w:rsidTr="005F4ED6">
        <w:trPr>
          <w:gridAfter w:val="1"/>
          <w:wAfter w:w="10" w:type="dxa"/>
          <w:trHeight w:val="548"/>
        </w:trPr>
        <w:tc>
          <w:tcPr>
            <w:tcW w:w="0" w:type="auto"/>
            <w:vMerge/>
            <w:tcBorders>
              <w:left w:val="single" w:sz="4" w:space="0" w:color="000000"/>
              <w:right w:val="single" w:sz="4" w:space="0" w:color="000000"/>
            </w:tcBorders>
          </w:tcPr>
          <w:p w14:paraId="7C6BDD75"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right w:val="single" w:sz="4" w:space="0" w:color="000000"/>
            </w:tcBorders>
          </w:tcPr>
          <w:p w14:paraId="342BF45C"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i/>
                <w:i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154A4218"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Quảng Ninh</w:t>
            </w:r>
          </w:p>
        </w:tc>
        <w:tc>
          <w:tcPr>
            <w:tcW w:w="4394" w:type="dxa"/>
            <w:tcBorders>
              <w:top w:val="single" w:sz="4" w:space="0" w:color="000000"/>
              <w:left w:val="single" w:sz="4" w:space="0" w:color="000000"/>
              <w:bottom w:val="single" w:sz="4" w:space="0" w:color="000000"/>
              <w:right w:val="single" w:sz="4" w:space="0" w:color="000000"/>
            </w:tcBorders>
          </w:tcPr>
          <w:p w14:paraId="6FA3E0A4" w14:textId="3E517714"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 như sau:</w:t>
            </w:r>
          </w:p>
          <w:p w14:paraId="5CD64FEF" w14:textId="4749A02F"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 xml:space="preserve">c) Trường hợp được công nhận là người hoạt động cách mạng trước ngày 01 tháng 01 năm 1945 sau khi đã từ trần thì </w:t>
            </w:r>
            <w:r w:rsidRPr="002E331C">
              <w:rPr>
                <w:rFonts w:ascii="Times New Roman" w:eastAsia="Times New Roman" w:hAnsi="Times New Roman" w:cs="Times New Roman"/>
                <w:b/>
                <w:bCs/>
                <w:i/>
                <w:iCs/>
                <w:sz w:val="24"/>
                <w:szCs w:val="24"/>
              </w:rPr>
              <w:t>vợ hoặc chồng, con từ đủ 06 tuổi đến chưa đủ 18 tuổi hoặc từ đủ 18 tuổi trở lên nếu còn tiếp tục đi học hoặc bị khuyết tật nặng, khuyết tật đặc biệt nặng được hưởng chế độ bảo hiểm y tế</w:t>
            </w:r>
            <w:r w:rsidRPr="002E331C">
              <w:rPr>
                <w:rFonts w:ascii="Times New Roman" w:eastAsia="Times New Roman" w:hAnsi="Times New Roman" w:cs="Times New Roman"/>
                <w:i/>
                <w:iCs/>
                <w:sz w:val="24"/>
                <w:szCs w:val="24"/>
              </w:rPr>
              <w:t>; thân nhân được hưởng chế độ ưu đãi theo quy định tại điểm a khoản này</w:t>
            </w:r>
            <w:r w:rsidRPr="002E331C">
              <w:rPr>
                <w:rFonts w:ascii="Times New Roman" w:eastAsia="Times New Roman" w:hAnsi="Times New Roman" w:cs="Times New Roman"/>
                <w:sz w:val="24"/>
                <w:szCs w:val="24"/>
              </w:rPr>
              <w:t>.”.</w:t>
            </w:r>
          </w:p>
          <w:p w14:paraId="6D2A64EF" w14:textId="736986C8"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Lý do: Để đảm bảo quyền lợi chế độ hưởng Bảo hiểm y tế như đối với thân nhân người hoạt động cách mạng trước ngày 01 tháng 01 năm 1945 đã được quy định tại Khoản 1 </w:t>
            </w:r>
            <w:r w:rsidRPr="002E331C">
              <w:rPr>
                <w:rFonts w:ascii="Times New Roman" w:eastAsia="Times New Roman" w:hAnsi="Times New Roman" w:cs="Times New Roman"/>
                <w:sz w:val="24"/>
                <w:szCs w:val="24"/>
              </w:rPr>
              <w:lastRenderedPageBreak/>
              <w:t>Điều 10.</w:t>
            </w:r>
          </w:p>
        </w:tc>
        <w:tc>
          <w:tcPr>
            <w:tcW w:w="3972" w:type="dxa"/>
            <w:tcBorders>
              <w:top w:val="single" w:sz="4" w:space="0" w:color="000000"/>
              <w:left w:val="single" w:sz="4" w:space="0" w:color="000000"/>
              <w:bottom w:val="single" w:sz="4" w:space="0" w:color="000000"/>
              <w:right w:val="single" w:sz="4" w:space="0" w:color="000000"/>
            </w:tcBorders>
          </w:tcPr>
          <w:p w14:paraId="6D7379D6"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Đề nghị giữ nguyên Dự thảo</w:t>
            </w:r>
          </w:p>
          <w:p w14:paraId="0E6F197E" w14:textId="6965C818"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chế độ bảo hiểm y tế đã được quy định tại khoản 1, theo đó  thân nhân của người hoạt động cách mạng được hưởng bảo hiểm y tế, bất kể người hoạt động cách mạng còn sống hay đã từ trần, được phong tặng hay được truy tặng.</w:t>
            </w:r>
          </w:p>
        </w:tc>
      </w:tr>
      <w:tr w:rsidR="00A84202" w:rsidRPr="002E331C" w14:paraId="1311CFC7" w14:textId="77777777" w:rsidTr="005F4ED6">
        <w:trPr>
          <w:gridAfter w:val="1"/>
          <w:wAfter w:w="10" w:type="dxa"/>
          <w:trHeight w:val="1364"/>
        </w:trPr>
        <w:tc>
          <w:tcPr>
            <w:tcW w:w="0" w:type="auto"/>
            <w:vMerge/>
            <w:tcBorders>
              <w:left w:val="single" w:sz="4" w:space="0" w:color="000000"/>
              <w:right w:val="single" w:sz="4" w:space="0" w:color="000000"/>
            </w:tcBorders>
          </w:tcPr>
          <w:p w14:paraId="264EF715"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bottom w:val="single" w:sz="4" w:space="0" w:color="000000"/>
              <w:right w:val="single" w:sz="4" w:space="0" w:color="000000"/>
            </w:tcBorders>
          </w:tcPr>
          <w:p w14:paraId="73E21BCA"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i/>
                <w:i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450F843"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Nội</w:t>
            </w:r>
          </w:p>
        </w:tc>
        <w:tc>
          <w:tcPr>
            <w:tcW w:w="4394" w:type="dxa"/>
            <w:tcBorders>
              <w:top w:val="single" w:sz="4" w:space="0" w:color="000000"/>
              <w:left w:val="single" w:sz="4" w:space="0" w:color="000000"/>
              <w:bottom w:val="single" w:sz="4" w:space="0" w:color="000000"/>
              <w:right w:val="single" w:sz="4" w:space="0" w:color="000000"/>
            </w:tcBorders>
          </w:tcPr>
          <w:p w14:paraId="7151011F"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 thêm thời điểm hưởng trợ cấp, cụ thể như sau: “Trường hợp được công nhận …sau khi từ trần thì thân nhân được hưởng chế độ ưu đãi tại điểm a khoản này kể từ ngày có Quyết định công nhận của cấp có thẩm quyền.”</w:t>
            </w:r>
          </w:p>
        </w:tc>
        <w:tc>
          <w:tcPr>
            <w:tcW w:w="3972" w:type="dxa"/>
            <w:tcBorders>
              <w:top w:val="single" w:sz="4" w:space="0" w:color="000000"/>
              <w:left w:val="single" w:sz="4" w:space="0" w:color="000000"/>
              <w:bottom w:val="single" w:sz="4" w:space="0" w:color="000000"/>
              <w:right w:val="single" w:sz="4" w:space="0" w:color="000000"/>
            </w:tcBorders>
          </w:tcPr>
          <w:p w14:paraId="1E808799"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4BA4F9D9" w14:textId="43DEB6D9"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thời điểm hưởng các loại trợ cấp được quy định trong Nghị định hướng dẫn</w:t>
            </w:r>
          </w:p>
        </w:tc>
      </w:tr>
      <w:tr w:rsidR="00A84202" w:rsidRPr="002E331C" w14:paraId="6872D88D" w14:textId="77777777" w:rsidTr="005F4ED6">
        <w:trPr>
          <w:gridAfter w:val="1"/>
          <w:wAfter w:w="10" w:type="dxa"/>
          <w:trHeight w:val="2398"/>
        </w:trPr>
        <w:tc>
          <w:tcPr>
            <w:tcW w:w="0" w:type="auto"/>
            <w:vMerge/>
            <w:tcBorders>
              <w:left w:val="single" w:sz="4" w:space="0" w:color="000000"/>
              <w:right w:val="single" w:sz="4" w:space="0" w:color="000000"/>
            </w:tcBorders>
          </w:tcPr>
          <w:p w14:paraId="2D5CC5E2"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E28736A"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 xml:space="preserve">4. </w:t>
            </w:r>
            <w:r w:rsidRPr="002E331C">
              <w:rPr>
                <w:rFonts w:ascii="Times New Roman" w:eastAsia="Times New Roman" w:hAnsi="Times New Roman" w:cs="Times New Roman"/>
                <w:i/>
                <w:iCs/>
                <w:color w:val="000000"/>
                <w:sz w:val="24"/>
                <w:szCs w:val="24"/>
              </w:rPr>
              <w:t xml:space="preserve">Trường hợp được công nhận là người hoạt động cách mạng trước ngày 01 tháng 01 năm 1945 </w:t>
            </w:r>
            <w:r w:rsidRPr="002E331C">
              <w:rPr>
                <w:rFonts w:ascii="Times New Roman" w:eastAsia="Times New Roman" w:hAnsi="Times New Roman" w:cs="Times New Roman"/>
                <w:b/>
                <w:bCs/>
                <w:i/>
                <w:iCs/>
                <w:color w:val="000000"/>
                <w:sz w:val="24"/>
                <w:szCs w:val="24"/>
              </w:rPr>
              <w:t>nhưng đã từ trần</w:t>
            </w:r>
            <w:r w:rsidRPr="002E331C">
              <w:rPr>
                <w:rFonts w:ascii="Times New Roman" w:eastAsia="Times New Roman" w:hAnsi="Times New Roman" w:cs="Times New Roman"/>
                <w:b/>
                <w:bCs/>
                <w:color w:val="000000"/>
                <w:sz w:val="24"/>
                <w:szCs w:val="24"/>
              </w:rPr>
              <w:t xml:space="preserve"> </w:t>
            </w:r>
            <w:r w:rsidRPr="002E331C">
              <w:rPr>
                <w:rFonts w:ascii="Times New Roman" w:eastAsia="Times New Roman" w:hAnsi="Times New Roman" w:cs="Times New Roman"/>
                <w:color w:val="000000"/>
                <w:sz w:val="24"/>
                <w:szCs w:val="24"/>
              </w:rPr>
              <w:t>mà chưa được hưởng chế độ ưu đãi quy định tại </w:t>
            </w:r>
            <w:bookmarkStart w:id="11" w:name="bookmark=id.qcq2g84fwxqq" w:colFirst="0" w:colLast="0"/>
            <w:bookmarkEnd w:id="11"/>
            <w:r w:rsidRPr="002E331C">
              <w:rPr>
                <w:rFonts w:ascii="Times New Roman" w:eastAsia="Times New Roman" w:hAnsi="Times New Roman" w:cs="Times New Roman"/>
                <w:color w:val="000000"/>
                <w:sz w:val="24"/>
                <w:szCs w:val="24"/>
              </w:rPr>
              <w:t xml:space="preserve">Điều 9 của Pháp lệnh này thì </w:t>
            </w:r>
            <w:r w:rsidRPr="002E331C">
              <w:rPr>
                <w:rFonts w:ascii="Times New Roman" w:eastAsia="Times New Roman" w:hAnsi="Times New Roman" w:cs="Times New Roman"/>
                <w:i/>
                <w:iCs/>
                <w:color w:val="000000"/>
                <w:sz w:val="24"/>
                <w:szCs w:val="24"/>
              </w:rPr>
              <w:t>đại diện</w:t>
            </w:r>
            <w:r w:rsidRPr="002E331C">
              <w:rPr>
                <w:rFonts w:ascii="Times New Roman" w:eastAsia="Times New Roman" w:hAnsi="Times New Roman" w:cs="Times New Roman"/>
                <w:color w:val="000000"/>
                <w:sz w:val="24"/>
                <w:szCs w:val="24"/>
              </w:rPr>
              <w:t xml:space="preserve"> thân nhân được hưởng trợ cấp một lần theo quy định của Chính phủ.</w:t>
            </w:r>
          </w:p>
        </w:tc>
        <w:tc>
          <w:tcPr>
            <w:tcW w:w="1701" w:type="dxa"/>
            <w:tcBorders>
              <w:top w:val="single" w:sz="4" w:space="0" w:color="000000"/>
              <w:left w:val="single" w:sz="4" w:space="0" w:color="000000"/>
              <w:bottom w:val="single" w:sz="4" w:space="0" w:color="000000"/>
              <w:right w:val="single" w:sz="4" w:space="0" w:color="000000"/>
            </w:tcBorders>
          </w:tcPr>
          <w:p w14:paraId="70E092EE" w14:textId="55A5B855"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Nội</w:t>
            </w:r>
          </w:p>
        </w:tc>
        <w:tc>
          <w:tcPr>
            <w:tcW w:w="4394" w:type="dxa"/>
            <w:tcBorders>
              <w:top w:val="single" w:sz="4" w:space="0" w:color="000000"/>
              <w:left w:val="single" w:sz="4" w:space="0" w:color="000000"/>
              <w:bottom w:val="single" w:sz="4" w:space="0" w:color="000000"/>
              <w:right w:val="single" w:sz="4" w:space="0" w:color="000000"/>
            </w:tcBorders>
          </w:tcPr>
          <w:p w14:paraId="7271A42D" w14:textId="519D8B91"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cơ quan soạn thảo nghiên cứu trợ cấp một lần đối với trường hợp người hoạt động cách mạng không còn thân nhân.</w:t>
            </w:r>
          </w:p>
        </w:tc>
        <w:tc>
          <w:tcPr>
            <w:tcW w:w="3972" w:type="dxa"/>
            <w:tcBorders>
              <w:top w:val="single" w:sz="4" w:space="0" w:color="000000"/>
              <w:left w:val="single" w:sz="4" w:space="0" w:color="000000"/>
              <w:bottom w:val="single" w:sz="4" w:space="0" w:color="000000"/>
              <w:right w:val="single" w:sz="4" w:space="0" w:color="000000"/>
            </w:tcBorders>
          </w:tcPr>
          <w:p w14:paraId="1287DCAB"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605CF012" w14:textId="3663BB0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Việc xác định đối tượng hưởng trợ cấp phải trên nguyên tắc quan hệ huyết thống và quan hệ nuôi dưỡng. Do đó Chế độ ưu đãi chỉ hướng đến nhóm đối tượng là người có công và thân nhân (trừ một số trường hợp đặc biệt như người thờ cúng liệt sĩ). Không giải quyết trợ cấp ưu đãi đối với người không phải thân nhân người có công.</w:t>
            </w:r>
          </w:p>
        </w:tc>
      </w:tr>
      <w:tr w:rsidR="00A84202" w:rsidRPr="002E331C" w14:paraId="40DBE242" w14:textId="77777777" w:rsidTr="005F4ED6">
        <w:trPr>
          <w:gridAfter w:val="1"/>
          <w:wAfter w:w="10" w:type="dxa"/>
          <w:trHeight w:val="2228"/>
        </w:trPr>
        <w:tc>
          <w:tcPr>
            <w:tcW w:w="0" w:type="auto"/>
            <w:vMerge/>
            <w:tcBorders>
              <w:left w:val="single" w:sz="4" w:space="0" w:color="000000"/>
              <w:bottom w:val="single" w:sz="4" w:space="0" w:color="000000"/>
              <w:right w:val="single" w:sz="4" w:space="0" w:color="000000"/>
            </w:tcBorders>
          </w:tcPr>
          <w:p w14:paraId="724F9969" w14:textId="77777777" w:rsidR="00943D8F" w:rsidRPr="002E331C" w:rsidRDefault="00943D8F" w:rsidP="00943D8F">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60855C14" w14:textId="77777777" w:rsidR="00943D8F" w:rsidRPr="002E331C" w:rsidRDefault="00943D8F" w:rsidP="00943D8F">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 xml:space="preserve">5. </w:t>
            </w:r>
            <w:r w:rsidRPr="002E331C">
              <w:rPr>
                <w:rFonts w:ascii="Times New Roman" w:eastAsia="Times New Roman" w:hAnsi="Times New Roman" w:cs="Times New Roman"/>
                <w:i/>
                <w:iCs/>
                <w:color w:val="000000"/>
                <w:sz w:val="24"/>
                <w:szCs w:val="24"/>
              </w:rPr>
              <w:t>Người hoạt động cách mạng trước ngày 01 tháng 01 năm 1945 đang hưởng trợ cấp, phụ cấp hằng tháng, khi từ trần thì người hoặc tổ chức thực hiện mai táng được hưởng trợ cấp mai táng</w:t>
            </w:r>
            <w:r w:rsidRPr="002E331C">
              <w:rPr>
                <w:rFonts w:ascii="Times New Roman" w:eastAsia="Times New Roman" w:hAnsi="Times New Roman" w:cs="Times New Roman"/>
                <w:color w:val="000000"/>
                <w:sz w:val="24"/>
                <w:szCs w:val="24"/>
              </w:rPr>
              <w:t>.</w:t>
            </w:r>
          </w:p>
        </w:tc>
        <w:tc>
          <w:tcPr>
            <w:tcW w:w="1701" w:type="dxa"/>
            <w:tcBorders>
              <w:top w:val="single" w:sz="4" w:space="0" w:color="000000"/>
              <w:left w:val="single" w:sz="4" w:space="0" w:color="000000"/>
              <w:bottom w:val="single" w:sz="4" w:space="0" w:color="000000"/>
              <w:right w:val="single" w:sz="4" w:space="0" w:color="000000"/>
            </w:tcBorders>
          </w:tcPr>
          <w:p w14:paraId="772A5F7A" w14:textId="77777777"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Quảng Ninh</w:t>
            </w:r>
          </w:p>
        </w:tc>
        <w:tc>
          <w:tcPr>
            <w:tcW w:w="4394" w:type="dxa"/>
            <w:tcBorders>
              <w:top w:val="single" w:sz="4" w:space="0" w:color="000000"/>
              <w:left w:val="single" w:sz="4" w:space="0" w:color="000000"/>
              <w:bottom w:val="single" w:sz="4" w:space="0" w:color="000000"/>
              <w:right w:val="single" w:sz="4" w:space="0" w:color="000000"/>
            </w:tcBorders>
          </w:tcPr>
          <w:p w14:paraId="0F0E20E2" w14:textId="54129D30"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viết lại thành:</w:t>
            </w:r>
          </w:p>
          <w:p w14:paraId="7232B43D" w14:textId="6F258FE4"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Trợ cấp mai táng đối với người hoặc tổ chức thực hiện mai táng khi Người hoạt động cách mạng trước ngày 01 tháng 01 năm 1945 đang hưởng trợ cấp, phụ cấp hằng tháng chết</w:t>
            </w:r>
            <w:r w:rsidRPr="002E331C">
              <w:rPr>
                <w:rFonts w:ascii="Times New Roman" w:eastAsia="Times New Roman" w:hAnsi="Times New Roman" w:cs="Times New Roman"/>
                <w:sz w:val="24"/>
                <w:szCs w:val="24"/>
              </w:rPr>
              <w:t>”</w:t>
            </w:r>
          </w:p>
          <w:p w14:paraId="20CC628D" w14:textId="7BC73DA2" w:rsidR="00943D8F" w:rsidRPr="002E331C" w:rsidRDefault="00943D8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Để đảm bảo thống nhất thể thức (nội dung, cách viết) về giải quyết mai táng phí (Bà mẹ Việt Nam anh hùng, thương binh, bệnh binh…) đã được quy định tại Pháp lệnh.</w:t>
            </w:r>
          </w:p>
        </w:tc>
        <w:tc>
          <w:tcPr>
            <w:tcW w:w="3972" w:type="dxa"/>
            <w:tcBorders>
              <w:top w:val="single" w:sz="4" w:space="0" w:color="000000"/>
              <w:left w:val="single" w:sz="4" w:space="0" w:color="000000"/>
              <w:bottom w:val="single" w:sz="4" w:space="0" w:color="000000"/>
              <w:right w:val="single" w:sz="4" w:space="0" w:color="000000"/>
            </w:tcBorders>
          </w:tcPr>
          <w:p w14:paraId="5BED7CDC" w14:textId="638FF33F" w:rsidR="00943D8F" w:rsidRPr="002E331C" w:rsidRDefault="00C370EF" w:rsidP="00943D8F">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Tiếp thu</w:t>
            </w:r>
          </w:p>
        </w:tc>
      </w:tr>
      <w:tr w:rsidR="00A84202" w:rsidRPr="002E331C" w14:paraId="34169129" w14:textId="77777777" w:rsidTr="005F4ED6">
        <w:trPr>
          <w:gridAfter w:val="1"/>
          <w:wAfter w:w="10" w:type="dxa"/>
          <w:trHeight w:val="2404"/>
        </w:trPr>
        <w:tc>
          <w:tcPr>
            <w:tcW w:w="0" w:type="auto"/>
            <w:tcBorders>
              <w:left w:val="single" w:sz="4" w:space="0" w:color="000000"/>
              <w:bottom w:val="single" w:sz="4" w:space="0" w:color="000000"/>
              <w:right w:val="single" w:sz="4" w:space="0" w:color="000000"/>
            </w:tcBorders>
          </w:tcPr>
          <w:p w14:paraId="0E083726" w14:textId="045A0B39" w:rsidR="00FB3541" w:rsidRPr="002E331C" w:rsidRDefault="00FB3541" w:rsidP="00FB3541">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lastRenderedPageBreak/>
              <w:t>5</w:t>
            </w:r>
          </w:p>
        </w:tc>
        <w:tc>
          <w:tcPr>
            <w:tcW w:w="3853" w:type="dxa"/>
            <w:tcBorders>
              <w:top w:val="single" w:sz="4" w:space="0" w:color="000000"/>
              <w:left w:val="single" w:sz="4" w:space="0" w:color="000000"/>
              <w:bottom w:val="single" w:sz="4" w:space="0" w:color="000000"/>
              <w:right w:val="single" w:sz="4" w:space="0" w:color="000000"/>
            </w:tcBorders>
          </w:tcPr>
          <w:p w14:paraId="3932609B" w14:textId="3B87B036" w:rsidR="00FB3541" w:rsidRPr="002E331C" w:rsidRDefault="00FB3541" w:rsidP="00FB3541">
            <w:pPr>
              <w:shd w:val="clear" w:color="auto" w:fill="FFFFFF"/>
              <w:spacing w:after="0" w:line="240" w:lineRule="auto"/>
              <w:jc w:val="both"/>
              <w:rPr>
                <w:rFonts w:ascii="Times New Roman" w:eastAsia="Times New Roman" w:hAnsi="Times New Roman" w:cs="Times New Roman"/>
                <w:b/>
                <w:bCs/>
                <w:color w:val="000000"/>
                <w:sz w:val="24"/>
                <w:szCs w:val="24"/>
              </w:rPr>
            </w:pPr>
            <w:r w:rsidRPr="002E331C">
              <w:rPr>
                <w:rFonts w:ascii="Times New Roman" w:eastAsia="Times New Roman" w:hAnsi="Times New Roman" w:cs="Times New Roman"/>
                <w:b/>
                <w:bCs/>
                <w:color w:val="000000"/>
                <w:sz w:val="24"/>
                <w:szCs w:val="24"/>
              </w:rPr>
              <w:t>Sửa đổi, bổ sung khoản 1 Điều 12 như sau:</w:t>
            </w:r>
          </w:p>
          <w:p w14:paraId="1A868B34"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“1. Người hoạt động cách mạng từ ngày 01 tháng 01 năm 1945 đến ngày khởi nghĩa tháng Tám năm 1945 được hưởng chế độ ưu đãi như sau:</w:t>
            </w:r>
          </w:p>
          <w:p w14:paraId="59CAAD96" w14:textId="6F1615B0"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w:t>
            </w:r>
          </w:p>
          <w:p w14:paraId="022EAD8B" w14:textId="3696FF3E"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i/>
                <w:iCs/>
                <w:color w:val="000000"/>
                <w:sz w:val="24"/>
                <w:szCs w:val="24"/>
              </w:rPr>
              <w:t>c) Trợ cấp người phục vụ đối với trường hợp sống ở gia đình</w:t>
            </w:r>
            <w:r w:rsidRPr="002E331C">
              <w:rPr>
                <w:rFonts w:ascii="Times New Roman" w:eastAsia="Times New Roman" w:hAnsi="Times New Roman" w:cs="Times New Roman"/>
                <w:color w:val="000000"/>
                <w:sz w:val="24"/>
                <w:szCs w:val="24"/>
              </w:rPr>
              <w:t>.</w:t>
            </w:r>
          </w:p>
          <w:p w14:paraId="6C386DD7" w14:textId="036789AA" w:rsidR="00FB3541" w:rsidRPr="002E331C" w:rsidRDefault="00FB3541" w:rsidP="006C3114">
            <w:pPr>
              <w:shd w:val="clear" w:color="auto" w:fill="FFFFFF"/>
              <w:spacing w:line="240" w:lineRule="auto"/>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w:t>
            </w:r>
          </w:p>
        </w:tc>
        <w:tc>
          <w:tcPr>
            <w:tcW w:w="1701" w:type="dxa"/>
            <w:tcBorders>
              <w:top w:val="single" w:sz="4" w:space="0" w:color="000000"/>
              <w:left w:val="single" w:sz="4" w:space="0" w:color="000000"/>
              <w:bottom w:val="single" w:sz="4" w:space="0" w:color="000000"/>
              <w:right w:val="single" w:sz="4" w:space="0" w:color="000000"/>
            </w:tcBorders>
          </w:tcPr>
          <w:p w14:paraId="4BDAC46B" w14:textId="7BB5570D" w:rsidR="00FB3541" w:rsidRPr="002E331C" w:rsidRDefault="00FB3541" w:rsidP="00FB3541">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Tư pháp</w:t>
            </w:r>
          </w:p>
        </w:tc>
        <w:tc>
          <w:tcPr>
            <w:tcW w:w="4394" w:type="dxa"/>
            <w:tcBorders>
              <w:top w:val="single" w:sz="4" w:space="0" w:color="000000"/>
              <w:left w:val="single" w:sz="4" w:space="0" w:color="000000"/>
              <w:bottom w:val="single" w:sz="4" w:space="0" w:color="000000"/>
              <w:right w:val="single" w:sz="4" w:space="0" w:color="000000"/>
            </w:tcBorders>
          </w:tcPr>
          <w:p w14:paraId="22AE2BB1" w14:textId="1DF9E3E3" w:rsidR="00FB3541" w:rsidRPr="002E331C" w:rsidRDefault="00FB3541" w:rsidP="00E47B95">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lang w:val="en-US"/>
              </w:rPr>
              <w:t>Đề nghị bổ sung chế độ t</w:t>
            </w:r>
            <w:r w:rsidRPr="002E331C">
              <w:rPr>
                <w:rFonts w:ascii="Times New Roman" w:eastAsia="Times New Roman" w:hAnsi="Times New Roman" w:cs="Times New Roman"/>
                <w:i/>
                <w:iCs/>
                <w:color w:val="000000"/>
                <w:sz w:val="24"/>
                <w:szCs w:val="24"/>
                <w:lang w:val="en-US"/>
              </w:rPr>
              <w:t xml:space="preserve">rợ cấp người phục vụ đối với trường hợp sống ở gia đình </w:t>
            </w:r>
            <w:r w:rsidRPr="002E331C">
              <w:rPr>
                <w:rFonts w:ascii="Times New Roman" w:eastAsia="Times New Roman" w:hAnsi="Times New Roman" w:cs="Times New Roman"/>
                <w:color w:val="000000"/>
                <w:sz w:val="24"/>
                <w:szCs w:val="24"/>
                <w:lang w:val="en-US"/>
              </w:rPr>
              <w:t>đối với</w:t>
            </w:r>
            <w:r w:rsidR="00E47B95" w:rsidRPr="002E331C">
              <w:rPr>
                <w:rFonts w:ascii="Times New Roman" w:eastAsia="Times New Roman" w:hAnsi="Times New Roman" w:cs="Times New Roman"/>
                <w:color w:val="000000"/>
                <w:sz w:val="24"/>
                <w:szCs w:val="24"/>
                <w:lang w:val="en-US"/>
              </w:rPr>
              <w:t xml:space="preserve"> </w:t>
            </w:r>
            <w:r w:rsidR="00E47B95" w:rsidRPr="002E331C">
              <w:rPr>
                <w:rFonts w:ascii="Times New Roman" w:eastAsia="Times New Roman" w:hAnsi="Times New Roman" w:cs="Times New Roman"/>
                <w:sz w:val="24"/>
                <w:szCs w:val="24"/>
                <w:lang w:val="en-US"/>
              </w:rPr>
              <w:t>người hoạt động cách mạng từ ngày 01/01/1945 đến ngày khởi nghĩa tháng Tám năm 1945.</w:t>
            </w:r>
          </w:p>
        </w:tc>
        <w:tc>
          <w:tcPr>
            <w:tcW w:w="3972" w:type="dxa"/>
            <w:tcBorders>
              <w:top w:val="single" w:sz="4" w:space="0" w:color="000000"/>
              <w:left w:val="single" w:sz="4" w:space="0" w:color="000000"/>
              <w:bottom w:val="single" w:sz="4" w:space="0" w:color="000000"/>
              <w:right w:val="single" w:sz="4" w:space="0" w:color="000000"/>
            </w:tcBorders>
          </w:tcPr>
          <w:p w14:paraId="0ECEF195" w14:textId="1237F982" w:rsidR="00FB3541" w:rsidRPr="002E331C" w:rsidRDefault="00FB3541" w:rsidP="00FB3541">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Dự thảo Pháp lệnh đã quy định nội dung này.</w:t>
            </w:r>
          </w:p>
        </w:tc>
      </w:tr>
      <w:tr w:rsidR="00A84202" w:rsidRPr="002E331C" w14:paraId="345F84D5" w14:textId="77777777" w:rsidTr="005F4ED6">
        <w:trPr>
          <w:gridAfter w:val="1"/>
          <w:wAfter w:w="10" w:type="dxa"/>
          <w:trHeight w:val="136"/>
        </w:trPr>
        <w:tc>
          <w:tcPr>
            <w:tcW w:w="0" w:type="auto"/>
            <w:vMerge w:val="restart"/>
            <w:tcBorders>
              <w:top w:val="single" w:sz="4" w:space="0" w:color="000000"/>
              <w:left w:val="single" w:sz="4" w:space="0" w:color="000000"/>
              <w:right w:val="single" w:sz="4" w:space="0" w:color="000000"/>
            </w:tcBorders>
            <w:vAlign w:val="center"/>
          </w:tcPr>
          <w:p w14:paraId="34110F38" w14:textId="77777777" w:rsidR="00FB3541" w:rsidRPr="002E331C" w:rsidRDefault="00FB3541" w:rsidP="00FB3541">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6</w:t>
            </w:r>
          </w:p>
        </w:tc>
        <w:tc>
          <w:tcPr>
            <w:tcW w:w="3853" w:type="dxa"/>
            <w:tcBorders>
              <w:top w:val="single" w:sz="4" w:space="0" w:color="000000"/>
              <w:left w:val="single" w:sz="4" w:space="0" w:color="000000"/>
              <w:bottom w:val="single" w:sz="4" w:space="0" w:color="000000"/>
              <w:right w:val="single" w:sz="4" w:space="0" w:color="000000"/>
            </w:tcBorders>
          </w:tcPr>
          <w:p w14:paraId="41BF5D88" w14:textId="36E14152" w:rsidR="00FB3541" w:rsidRPr="002E331C" w:rsidRDefault="00FB3541" w:rsidP="00FB3541">
            <w:pPr>
              <w:shd w:val="clear" w:color="auto" w:fill="FFFFFF"/>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Sửa đổi, bổ sung Điều 13 như sau:</w:t>
            </w:r>
          </w:p>
        </w:tc>
        <w:tc>
          <w:tcPr>
            <w:tcW w:w="1701" w:type="dxa"/>
            <w:tcBorders>
              <w:top w:val="single" w:sz="4" w:space="0" w:color="000000"/>
              <w:left w:val="single" w:sz="4" w:space="0" w:color="000000"/>
              <w:bottom w:val="single" w:sz="4" w:space="0" w:color="000000"/>
              <w:right w:val="single" w:sz="4" w:space="0" w:color="000000"/>
            </w:tcBorders>
          </w:tcPr>
          <w:p w14:paraId="65741481" w14:textId="77777777" w:rsidR="00FB3541" w:rsidRPr="002E331C" w:rsidRDefault="00FB3541" w:rsidP="00FB3541">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31437A7F" w14:textId="77777777" w:rsidR="00FB3541" w:rsidRPr="002E331C" w:rsidRDefault="00FB3541" w:rsidP="00FB3541">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04BF279E" w14:textId="77777777" w:rsidR="00FB3541" w:rsidRPr="002E331C" w:rsidRDefault="00FB3541" w:rsidP="00FB3541">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p>
        </w:tc>
      </w:tr>
      <w:tr w:rsidR="00A84202" w:rsidRPr="002E331C" w14:paraId="2750333B" w14:textId="77777777" w:rsidTr="005F4ED6">
        <w:trPr>
          <w:gridAfter w:val="1"/>
          <w:wAfter w:w="10" w:type="dxa"/>
          <w:trHeight w:val="699"/>
        </w:trPr>
        <w:tc>
          <w:tcPr>
            <w:tcW w:w="0" w:type="auto"/>
            <w:vMerge/>
            <w:tcBorders>
              <w:left w:val="single" w:sz="4" w:space="0" w:color="000000"/>
              <w:right w:val="single" w:sz="4" w:space="0" w:color="000000"/>
            </w:tcBorders>
          </w:tcPr>
          <w:p w14:paraId="4AEA5B4E" w14:textId="77777777" w:rsidR="00FB3541" w:rsidRPr="002E331C" w:rsidRDefault="00FB3541" w:rsidP="00FB3541">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18524EE8" w14:textId="5EEAA008" w:rsidR="00FB3541" w:rsidRPr="002E331C" w:rsidRDefault="00FB3541" w:rsidP="00FB3541">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3. Người hoạt động cách mạng từ ngày 01 tháng 01 năm 1945 đến ngày khởi nghĩa tháng Tám năm 1945 đang hưởng chế độ, </w:t>
            </w:r>
            <w:r w:rsidRPr="002E331C">
              <w:rPr>
                <w:rFonts w:ascii="Times New Roman" w:eastAsia="Times New Roman" w:hAnsi="Times New Roman" w:cs="Times New Roman"/>
                <w:i/>
                <w:iCs/>
                <w:sz w:val="24"/>
                <w:szCs w:val="24"/>
              </w:rPr>
              <w:t>khi từ trần</w:t>
            </w:r>
            <w:r w:rsidRPr="002E331C">
              <w:rPr>
                <w:rFonts w:ascii="Times New Roman" w:eastAsia="Times New Roman" w:hAnsi="Times New Roman" w:cs="Times New Roman"/>
                <w:sz w:val="24"/>
                <w:szCs w:val="24"/>
              </w:rPr>
              <w:t xml:space="preserve"> thì thân nhân được hưởng chế độ ưu đãi như sau:</w:t>
            </w:r>
          </w:p>
        </w:tc>
        <w:tc>
          <w:tcPr>
            <w:tcW w:w="1701" w:type="dxa"/>
            <w:tcBorders>
              <w:top w:val="single" w:sz="4" w:space="0" w:color="000000"/>
              <w:left w:val="single" w:sz="4" w:space="0" w:color="000000"/>
              <w:bottom w:val="single" w:sz="4" w:space="0" w:color="000000"/>
              <w:right w:val="single" w:sz="4" w:space="0" w:color="000000"/>
            </w:tcBorders>
          </w:tcPr>
          <w:p w14:paraId="28A9CECF"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156F9B57"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75A71EA9"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color w:val="000000"/>
                <w:sz w:val="24"/>
                <w:szCs w:val="24"/>
              </w:rPr>
            </w:pPr>
          </w:p>
        </w:tc>
      </w:tr>
      <w:tr w:rsidR="00A84202" w:rsidRPr="002E331C" w14:paraId="14480C83" w14:textId="77777777" w:rsidTr="005F4ED6">
        <w:trPr>
          <w:gridAfter w:val="1"/>
          <w:wAfter w:w="10" w:type="dxa"/>
          <w:trHeight w:val="699"/>
        </w:trPr>
        <w:tc>
          <w:tcPr>
            <w:tcW w:w="0" w:type="auto"/>
            <w:vMerge/>
            <w:tcBorders>
              <w:left w:val="single" w:sz="4" w:space="0" w:color="000000"/>
              <w:right w:val="single" w:sz="4" w:space="0" w:color="000000"/>
            </w:tcBorders>
          </w:tcPr>
          <w:p w14:paraId="3385B08F" w14:textId="77777777" w:rsidR="00FB3541" w:rsidRPr="002E331C" w:rsidRDefault="00FB3541" w:rsidP="00FB3541">
            <w:pPr>
              <w:spacing w:after="0" w:line="240" w:lineRule="auto"/>
              <w:rPr>
                <w:rFonts w:ascii="Times New Roman" w:eastAsia="Times New Roman" w:hAnsi="Times New Roman" w:cs="Times New Roman"/>
                <w:b/>
                <w:bCs/>
                <w:sz w:val="24"/>
                <w:szCs w:val="24"/>
              </w:rPr>
            </w:pPr>
          </w:p>
        </w:tc>
        <w:tc>
          <w:tcPr>
            <w:tcW w:w="3853" w:type="dxa"/>
            <w:vMerge w:val="restart"/>
            <w:tcBorders>
              <w:top w:val="single" w:sz="4" w:space="0" w:color="000000"/>
              <w:left w:val="single" w:sz="4" w:space="0" w:color="000000"/>
              <w:right w:val="single" w:sz="4" w:space="0" w:color="000000"/>
            </w:tcBorders>
          </w:tcPr>
          <w:p w14:paraId="3123EAED"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55607012"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0A52E284"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3407D864"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5FC5F99F"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5D98188F"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3E4857A8"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518B607B"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27BE5FDE" w14:textId="77777777"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p>
          <w:p w14:paraId="04AB5694" w14:textId="6B0130EA" w:rsidR="00FB3541" w:rsidRPr="002E331C" w:rsidRDefault="00FB3541" w:rsidP="00FB3541">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c) Trường hợp được công nhận là người hoạt động cách mạng trước ngày 01 tháng 01 năm 1945 sau khi đã từ trần thì thân nhân được hưởng chế độ ưu đãi theo quy định tại điểm a khoản này.</w:t>
            </w:r>
          </w:p>
        </w:tc>
        <w:tc>
          <w:tcPr>
            <w:tcW w:w="1701" w:type="dxa"/>
            <w:tcBorders>
              <w:top w:val="single" w:sz="4" w:space="0" w:color="000000"/>
              <w:left w:val="single" w:sz="4" w:space="0" w:color="000000"/>
              <w:bottom w:val="single" w:sz="4" w:space="0" w:color="000000"/>
              <w:right w:val="single" w:sz="4" w:space="0" w:color="000000"/>
            </w:tcBorders>
          </w:tcPr>
          <w:p w14:paraId="3C250EB8" w14:textId="57F54FBB" w:rsidR="00FB3541" w:rsidRPr="002E331C" w:rsidRDefault="00437B28" w:rsidP="00FB3541">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Bộ Công thương</w:t>
            </w:r>
          </w:p>
        </w:tc>
        <w:tc>
          <w:tcPr>
            <w:tcW w:w="4394" w:type="dxa"/>
            <w:tcBorders>
              <w:top w:val="single" w:sz="4" w:space="0" w:color="000000"/>
              <w:left w:val="single" w:sz="4" w:space="0" w:color="000000"/>
              <w:bottom w:val="single" w:sz="4" w:space="0" w:color="000000"/>
              <w:right w:val="single" w:sz="4" w:space="0" w:color="000000"/>
            </w:tcBorders>
          </w:tcPr>
          <w:p w14:paraId="04F472F8" w14:textId="629C18DC" w:rsidR="00FB3541" w:rsidRPr="002E331C" w:rsidRDefault="00437B28" w:rsidP="00FB3541">
            <w:pPr>
              <w:shd w:val="clear" w:color="auto" w:fill="FFFFFF"/>
              <w:spacing w:after="0" w:line="240" w:lineRule="auto"/>
              <w:jc w:val="both"/>
              <w:rPr>
                <w:rFonts w:ascii="Times New Roman" w:eastAsia="Times New Roman" w:hAnsi="Times New Roman" w:cs="Times New Roman"/>
                <w:i/>
                <w:iCs/>
                <w:sz w:val="24"/>
                <w:szCs w:val="24"/>
              </w:rPr>
            </w:pPr>
            <w:r w:rsidRPr="002E331C">
              <w:rPr>
                <w:rFonts w:ascii="Times New Roman" w:eastAsia="Times New Roman" w:hAnsi="Times New Roman" w:cs="Times New Roman"/>
                <w:i/>
                <w:iCs/>
                <w:sz w:val="24"/>
                <w:szCs w:val="24"/>
              </w:rPr>
              <w:t>Đề nghị chỉ lý lại thành “</w:t>
            </w:r>
          </w:p>
          <w:p w14:paraId="00A6A5A1" w14:textId="51D8B248" w:rsidR="00437B28" w:rsidRPr="002E331C" w:rsidRDefault="00437B28" w:rsidP="00FB3541">
            <w:pPr>
              <w:shd w:val="clear" w:color="auto" w:fill="FFFFFF"/>
              <w:spacing w:after="0" w:line="240" w:lineRule="auto"/>
              <w:jc w:val="both"/>
              <w:rPr>
                <w:rFonts w:ascii="Times New Roman" w:eastAsia="Times New Roman" w:hAnsi="Times New Roman" w:cs="Times New Roman"/>
                <w:i/>
                <w:iCs/>
                <w:sz w:val="24"/>
                <w:szCs w:val="24"/>
              </w:rPr>
            </w:pPr>
            <w:r w:rsidRPr="002E331C">
              <w:rPr>
                <w:rFonts w:ascii="Times New Roman" w:eastAsia="Times New Roman" w:hAnsi="Times New Roman" w:cs="Times New Roman"/>
                <w:i/>
                <w:iCs/>
                <w:sz w:val="24"/>
                <w:szCs w:val="24"/>
              </w:rPr>
              <w:t xml:space="preserve"> “</w:t>
            </w:r>
            <w:r w:rsidRPr="002E331C">
              <w:rPr>
                <w:rFonts w:ascii="Times New Roman" w:eastAsia="Times New Roman" w:hAnsi="Times New Roman" w:cs="Times New Roman"/>
                <w:i/>
                <w:iCs/>
                <w:color w:val="000000"/>
                <w:sz w:val="24"/>
                <w:szCs w:val="24"/>
              </w:rPr>
              <w:t>Trường hợp được công nhận là n</w:t>
            </w:r>
            <w:r w:rsidRPr="002E331C">
              <w:rPr>
                <w:rFonts w:ascii="Times New Roman" w:eastAsia="Times New Roman" w:hAnsi="Times New Roman" w:cs="Times New Roman"/>
                <w:i/>
                <w:iCs/>
                <w:sz w:val="24"/>
                <w:szCs w:val="24"/>
              </w:rPr>
              <w:t>gười hoạt động cách mạng từ ngày 01 tháng 01 năm 1945 đến ngày khởi nghĩa tháng Tám năm 1945</w:t>
            </w:r>
            <w:r w:rsidRPr="002E331C">
              <w:rPr>
                <w:rFonts w:ascii="Times New Roman" w:eastAsia="Times New Roman" w:hAnsi="Times New Roman" w:cs="Times New Roman"/>
                <w:i/>
                <w:iCs/>
                <w:color w:val="000000"/>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142CC32B" w14:textId="32CB8D52" w:rsidR="00FB3541" w:rsidRPr="002E331C" w:rsidRDefault="00B56948" w:rsidP="00FB3541">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Tiếp thu</w:t>
            </w:r>
          </w:p>
        </w:tc>
      </w:tr>
      <w:tr w:rsidR="00437B28" w:rsidRPr="002E331C" w14:paraId="29F3B650" w14:textId="77777777" w:rsidTr="005F4ED6">
        <w:trPr>
          <w:gridAfter w:val="1"/>
          <w:wAfter w:w="10" w:type="dxa"/>
          <w:trHeight w:val="699"/>
        </w:trPr>
        <w:tc>
          <w:tcPr>
            <w:tcW w:w="0" w:type="auto"/>
            <w:vMerge/>
            <w:tcBorders>
              <w:left w:val="single" w:sz="4" w:space="0" w:color="000000"/>
              <w:right w:val="single" w:sz="4" w:space="0" w:color="000000"/>
            </w:tcBorders>
          </w:tcPr>
          <w:p w14:paraId="3A2486ED"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vMerge/>
            <w:tcBorders>
              <w:top w:val="single" w:sz="4" w:space="0" w:color="000000"/>
              <w:left w:val="single" w:sz="4" w:space="0" w:color="000000"/>
              <w:right w:val="single" w:sz="4" w:space="0" w:color="000000"/>
            </w:tcBorders>
          </w:tcPr>
          <w:p w14:paraId="2659118F"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2035E29" w14:textId="30D356EA"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Lâm Đồng</w:t>
            </w:r>
          </w:p>
        </w:tc>
        <w:tc>
          <w:tcPr>
            <w:tcW w:w="4394" w:type="dxa"/>
            <w:tcBorders>
              <w:top w:val="single" w:sz="4" w:space="0" w:color="000000"/>
              <w:left w:val="single" w:sz="4" w:space="0" w:color="000000"/>
              <w:bottom w:val="single" w:sz="4" w:space="0" w:color="000000"/>
              <w:right w:val="single" w:sz="4" w:space="0" w:color="000000"/>
            </w:tcBorders>
          </w:tcPr>
          <w:p w14:paraId="36BA2DFB"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sửa thành: </w:t>
            </w:r>
          </w:p>
          <w:p w14:paraId="1640221D" w14:textId="1F82C5A6"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i/>
                <w:iCs/>
                <w:sz w:val="24"/>
                <w:szCs w:val="24"/>
              </w:rPr>
              <w:t>“Trường hợp được công nhận là người hoạt động cách mạng từ ngày 01 tháng 01 năm 1945 đến ngày Khởi nghĩa tháng 8 năm 1945 nhưng đã từ trần thì thân nhân được hưởng chế độ ưu đãi theo quy định tại điểm a khoản này.”.</w:t>
            </w:r>
          </w:p>
        </w:tc>
        <w:tc>
          <w:tcPr>
            <w:tcW w:w="3972" w:type="dxa"/>
            <w:tcBorders>
              <w:top w:val="single" w:sz="4" w:space="0" w:color="000000"/>
              <w:left w:val="single" w:sz="4" w:space="0" w:color="000000"/>
              <w:bottom w:val="single" w:sz="4" w:space="0" w:color="000000"/>
              <w:right w:val="single" w:sz="4" w:space="0" w:color="000000"/>
            </w:tcBorders>
          </w:tcPr>
          <w:p w14:paraId="76E529CC"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Cs/>
                <w:color w:val="000000"/>
                <w:sz w:val="24"/>
                <w:szCs w:val="24"/>
              </w:rPr>
            </w:pPr>
            <w:r w:rsidRPr="002E331C">
              <w:rPr>
                <w:rFonts w:ascii="Times New Roman" w:eastAsia="Times New Roman" w:hAnsi="Times New Roman" w:cs="Times New Roman"/>
                <w:iCs/>
                <w:color w:val="000000"/>
                <w:sz w:val="24"/>
                <w:szCs w:val="24"/>
              </w:rPr>
              <w:t>Đề nghị giữ nguyên Dự thảo</w:t>
            </w:r>
          </w:p>
          <w:p w14:paraId="3569767F" w14:textId="508175AA" w:rsidR="00437B28" w:rsidRPr="002E331C" w:rsidRDefault="00437B28" w:rsidP="00437B28">
            <w:pPr>
              <w:shd w:val="clear" w:color="auto" w:fill="FFFFFF"/>
              <w:spacing w:after="0" w:line="240" w:lineRule="auto"/>
              <w:jc w:val="both"/>
              <w:rPr>
                <w:rFonts w:ascii="Times New Roman" w:eastAsia="Times New Roman" w:hAnsi="Times New Roman" w:cs="Times New Roman"/>
                <w:iCs/>
                <w:color w:val="000000"/>
                <w:sz w:val="24"/>
                <w:szCs w:val="24"/>
              </w:rPr>
            </w:pPr>
            <w:r w:rsidRPr="002E331C">
              <w:rPr>
                <w:rFonts w:ascii="Times New Roman" w:eastAsia="Times New Roman" w:hAnsi="Times New Roman" w:cs="Times New Roman"/>
                <w:iCs/>
                <w:color w:val="000000"/>
                <w:sz w:val="24"/>
                <w:szCs w:val="24"/>
              </w:rPr>
              <w:t>Lý do: để khẳng định rõ áp dụng trong trường hợp người hoạt động cách mạng được truy tặng (công nhận sau khi đã từ trần)</w:t>
            </w:r>
          </w:p>
        </w:tc>
      </w:tr>
      <w:tr w:rsidR="00437B28" w:rsidRPr="002E331C" w14:paraId="0D26C04D" w14:textId="77777777" w:rsidTr="005F4ED6">
        <w:trPr>
          <w:gridAfter w:val="1"/>
          <w:wAfter w:w="10" w:type="dxa"/>
          <w:trHeight w:val="699"/>
        </w:trPr>
        <w:tc>
          <w:tcPr>
            <w:tcW w:w="0" w:type="auto"/>
            <w:vMerge/>
            <w:tcBorders>
              <w:left w:val="single" w:sz="4" w:space="0" w:color="000000"/>
              <w:right w:val="single" w:sz="4" w:space="0" w:color="000000"/>
            </w:tcBorders>
          </w:tcPr>
          <w:p w14:paraId="2B14ABEF"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right w:val="single" w:sz="4" w:space="0" w:color="000000"/>
            </w:tcBorders>
          </w:tcPr>
          <w:p w14:paraId="5EA4CAB6"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73018314"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Nội</w:t>
            </w:r>
          </w:p>
        </w:tc>
        <w:tc>
          <w:tcPr>
            <w:tcW w:w="4394" w:type="dxa"/>
            <w:tcBorders>
              <w:top w:val="single" w:sz="4" w:space="0" w:color="000000"/>
              <w:left w:val="single" w:sz="4" w:space="0" w:color="000000"/>
              <w:bottom w:val="single" w:sz="4" w:space="0" w:color="000000"/>
              <w:right w:val="single" w:sz="4" w:space="0" w:color="000000"/>
            </w:tcBorders>
          </w:tcPr>
          <w:p w14:paraId="1C0E83BD"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 thêm thời điểm hưởng trợ cấp, cụ thể như sau: “Trường hợp được công nhận …sau khi từ trần thì thân nhân được hưởng chế độ ưu đãi tại điểm a khoản này kể từ ngày có Quyết định công nhận của cấp có thẩm quyền.”</w:t>
            </w:r>
          </w:p>
        </w:tc>
        <w:tc>
          <w:tcPr>
            <w:tcW w:w="3972" w:type="dxa"/>
            <w:tcBorders>
              <w:top w:val="single" w:sz="4" w:space="0" w:color="000000"/>
              <w:left w:val="single" w:sz="4" w:space="0" w:color="000000"/>
              <w:bottom w:val="single" w:sz="4" w:space="0" w:color="000000"/>
              <w:right w:val="single" w:sz="4" w:space="0" w:color="000000"/>
            </w:tcBorders>
          </w:tcPr>
          <w:p w14:paraId="2A5CFE72" w14:textId="77777777"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73E0ABAB" w14:textId="501AAC9E"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sz w:val="24"/>
                <w:szCs w:val="24"/>
              </w:rPr>
              <w:t>Lý do: thời điểm hưởng các loại trợ cấp được quy định trong Nghị định hướng dẫn</w:t>
            </w:r>
          </w:p>
        </w:tc>
      </w:tr>
      <w:tr w:rsidR="00437B28" w:rsidRPr="002E331C" w14:paraId="2B34FB09" w14:textId="77777777" w:rsidTr="005F4ED6">
        <w:trPr>
          <w:gridAfter w:val="1"/>
          <w:wAfter w:w="10" w:type="dxa"/>
          <w:trHeight w:val="699"/>
        </w:trPr>
        <w:tc>
          <w:tcPr>
            <w:tcW w:w="0" w:type="auto"/>
            <w:vMerge/>
            <w:tcBorders>
              <w:left w:val="single" w:sz="4" w:space="0" w:color="000000"/>
              <w:right w:val="single" w:sz="4" w:space="0" w:color="000000"/>
            </w:tcBorders>
          </w:tcPr>
          <w:p w14:paraId="22AC0325"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right w:val="single" w:sz="4" w:space="0" w:color="000000"/>
            </w:tcBorders>
          </w:tcPr>
          <w:p w14:paraId="1DB0E2DC"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5FBD642" w14:textId="77777777" w:rsidR="00437B28" w:rsidRPr="002E331C" w:rsidRDefault="00437B28" w:rsidP="007045E7">
            <w:pPr>
              <w:shd w:val="clear" w:color="auto" w:fill="FFFFFF"/>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Quảng Ninh</w:t>
            </w:r>
          </w:p>
        </w:tc>
        <w:tc>
          <w:tcPr>
            <w:tcW w:w="4394" w:type="dxa"/>
            <w:tcBorders>
              <w:top w:val="single" w:sz="4" w:space="0" w:color="000000"/>
              <w:left w:val="single" w:sz="4" w:space="0" w:color="000000"/>
              <w:bottom w:val="single" w:sz="4" w:space="0" w:color="000000"/>
              <w:right w:val="single" w:sz="4" w:space="0" w:color="000000"/>
            </w:tcBorders>
          </w:tcPr>
          <w:p w14:paraId="76AE7239" w14:textId="06797A2D"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đổi, bô sung như sau:</w:t>
            </w:r>
          </w:p>
          <w:p w14:paraId="750711F5" w14:textId="4F3747D2" w:rsidR="00437B28" w:rsidRPr="002E331C" w:rsidRDefault="00437B28" w:rsidP="00437B28">
            <w:pPr>
              <w:shd w:val="clear" w:color="auto" w:fill="FFFFFF"/>
              <w:spacing w:after="0" w:line="240" w:lineRule="auto"/>
              <w:jc w:val="both"/>
              <w:rPr>
                <w:rFonts w:ascii="Times New Roman" w:eastAsia="Times New Roman" w:hAnsi="Times New Roman" w:cs="Times New Roman"/>
                <w:i/>
                <w:iCs/>
                <w:sz w:val="24"/>
                <w:szCs w:val="24"/>
              </w:rPr>
            </w:pPr>
            <w:r w:rsidRPr="002E331C">
              <w:rPr>
                <w:rFonts w:ascii="Times New Roman" w:eastAsia="Times New Roman" w:hAnsi="Times New Roman" w:cs="Times New Roman"/>
                <w:i/>
                <w:iCs/>
                <w:sz w:val="24"/>
                <w:szCs w:val="24"/>
              </w:rPr>
              <w:t xml:space="preserve">“c) Trường hợp được công nhận là người hoạt động cách mạng từ ngày 01 tháng 01 năm 1945 đến ngày khởi nghĩa tháng Tám năm 1945 sau khi đã từ trần thì </w:t>
            </w:r>
            <w:r w:rsidRPr="002E331C">
              <w:rPr>
                <w:rFonts w:ascii="Times New Roman" w:eastAsia="Times New Roman" w:hAnsi="Times New Roman" w:cs="Times New Roman"/>
                <w:b/>
                <w:bCs/>
                <w:i/>
                <w:iCs/>
                <w:sz w:val="24"/>
                <w:szCs w:val="24"/>
              </w:rPr>
              <w:t>vợ hoặc chồng, con từ đủ 06 tuổi đến chưa đủ 18 tuổi hoặc từ đủ 18 tuổi trở lên nếu còn tiếp tục đi học hoặc bị khuyết tật nặng, khuyết tật đặc biệt nặng được hưởng chế độ bảo hiểm y tế</w:t>
            </w:r>
            <w:r w:rsidRPr="002E331C">
              <w:rPr>
                <w:rFonts w:ascii="Times New Roman" w:eastAsia="Times New Roman" w:hAnsi="Times New Roman" w:cs="Times New Roman"/>
                <w:i/>
                <w:iCs/>
                <w:sz w:val="24"/>
                <w:szCs w:val="24"/>
              </w:rPr>
              <w:t>; thân nhân được hưởng chế độ ưu đãi theo quy định tại điểm a khoản này.”.</w:t>
            </w:r>
          </w:p>
          <w:p w14:paraId="6E3EB7F1" w14:textId="725DF5CB"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Để đảm bảo quyền lợi chế độ hưởng Bảo hiểm y tế như đối với thân nhân người hoạt động cách mạng từ ngày 01 tháng 01 năm 1945 đến ngày khởi nghĩa tháng Tám năm 1945 đã được quy định tại Khoản 1 Điều 13.</w:t>
            </w:r>
          </w:p>
        </w:tc>
        <w:tc>
          <w:tcPr>
            <w:tcW w:w="3972" w:type="dxa"/>
            <w:tcBorders>
              <w:top w:val="single" w:sz="4" w:space="0" w:color="000000"/>
              <w:left w:val="single" w:sz="4" w:space="0" w:color="000000"/>
              <w:bottom w:val="single" w:sz="4" w:space="0" w:color="000000"/>
              <w:right w:val="single" w:sz="4" w:space="0" w:color="000000"/>
            </w:tcBorders>
          </w:tcPr>
          <w:p w14:paraId="36DF72A9" w14:textId="77777777"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772395C1" w14:textId="4B869461"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sz w:val="24"/>
                <w:szCs w:val="24"/>
              </w:rPr>
              <w:t>Lý do: chế độ bảo hiểm y tế đã được quy định tại khoản 1, theo đó  thân nhân của người hoạt động cách mạng được hưởng bảo hiểm y tế, bất kể người hoạt động cách mạng còn sống hay đã từ trần, được phong tặng hay được truy tặng.</w:t>
            </w:r>
          </w:p>
        </w:tc>
      </w:tr>
      <w:tr w:rsidR="00437B28" w:rsidRPr="002E331C" w14:paraId="560A331E" w14:textId="77777777" w:rsidTr="005F4ED6">
        <w:trPr>
          <w:gridAfter w:val="1"/>
          <w:wAfter w:w="10" w:type="dxa"/>
          <w:trHeight w:val="2200"/>
        </w:trPr>
        <w:tc>
          <w:tcPr>
            <w:tcW w:w="0" w:type="auto"/>
            <w:vMerge/>
            <w:tcBorders>
              <w:left w:val="single" w:sz="4" w:space="0" w:color="000000"/>
              <w:right w:val="single" w:sz="4" w:space="0" w:color="000000"/>
            </w:tcBorders>
          </w:tcPr>
          <w:p w14:paraId="2A8F4DBB"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2FEABE99"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 xml:space="preserve">4. </w:t>
            </w:r>
            <w:r w:rsidRPr="002E331C">
              <w:rPr>
                <w:rFonts w:ascii="Times New Roman" w:eastAsia="Times New Roman" w:hAnsi="Times New Roman" w:cs="Times New Roman"/>
                <w:i/>
                <w:iCs/>
                <w:color w:val="000000"/>
                <w:sz w:val="24"/>
                <w:szCs w:val="24"/>
              </w:rPr>
              <w:t>Trường hợp được công nhận là người hoạt động cách mạng từ ngày 01 tháng 01 năm 1945 đến ngày khởi nghĩa tháng Tám năm 1945 nhưng đã từ trần</w:t>
            </w:r>
            <w:r w:rsidRPr="002E331C">
              <w:rPr>
                <w:rFonts w:ascii="Times New Roman" w:eastAsia="Times New Roman" w:hAnsi="Times New Roman" w:cs="Times New Roman"/>
                <w:color w:val="000000"/>
                <w:sz w:val="24"/>
                <w:szCs w:val="24"/>
              </w:rPr>
              <w:t xml:space="preserve"> mà chưa được hưởng chế độ ưu đãi quy định tại </w:t>
            </w:r>
            <w:bookmarkStart w:id="12" w:name="bookmark=id.kqv5zan9bnwk" w:colFirst="0" w:colLast="0"/>
            <w:bookmarkEnd w:id="12"/>
            <w:r w:rsidRPr="002E331C">
              <w:rPr>
                <w:rFonts w:ascii="Times New Roman" w:eastAsia="Times New Roman" w:hAnsi="Times New Roman" w:cs="Times New Roman"/>
                <w:color w:val="000000"/>
                <w:sz w:val="24"/>
                <w:szCs w:val="24"/>
              </w:rPr>
              <w:t xml:space="preserve">Điều 12 của Pháp lệnh này thì </w:t>
            </w:r>
            <w:r w:rsidRPr="002E331C">
              <w:rPr>
                <w:rFonts w:ascii="Times New Roman" w:eastAsia="Times New Roman" w:hAnsi="Times New Roman" w:cs="Times New Roman"/>
                <w:i/>
                <w:iCs/>
                <w:color w:val="000000"/>
                <w:sz w:val="24"/>
                <w:szCs w:val="24"/>
              </w:rPr>
              <w:t>đại diện</w:t>
            </w:r>
            <w:r w:rsidRPr="002E331C">
              <w:rPr>
                <w:rFonts w:ascii="Times New Roman" w:eastAsia="Times New Roman" w:hAnsi="Times New Roman" w:cs="Times New Roman"/>
                <w:color w:val="000000"/>
                <w:sz w:val="24"/>
                <w:szCs w:val="24"/>
              </w:rPr>
              <w:t xml:space="preserve"> thân nhân được hưởng trợ cấp một lần theo quy định của Chính phủ.</w:t>
            </w:r>
          </w:p>
        </w:tc>
        <w:tc>
          <w:tcPr>
            <w:tcW w:w="1701" w:type="dxa"/>
            <w:tcBorders>
              <w:top w:val="single" w:sz="4" w:space="0" w:color="000000"/>
              <w:left w:val="single" w:sz="4" w:space="0" w:color="000000"/>
              <w:bottom w:val="single" w:sz="4" w:space="0" w:color="000000"/>
              <w:right w:val="single" w:sz="4" w:space="0" w:color="000000"/>
            </w:tcBorders>
          </w:tcPr>
          <w:p w14:paraId="5B9ECEFE"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Nội</w:t>
            </w:r>
          </w:p>
        </w:tc>
        <w:tc>
          <w:tcPr>
            <w:tcW w:w="4394" w:type="dxa"/>
            <w:tcBorders>
              <w:top w:val="single" w:sz="4" w:space="0" w:color="000000"/>
              <w:left w:val="single" w:sz="4" w:space="0" w:color="000000"/>
              <w:bottom w:val="single" w:sz="4" w:space="0" w:color="000000"/>
              <w:right w:val="single" w:sz="4" w:space="0" w:color="000000"/>
            </w:tcBorders>
          </w:tcPr>
          <w:p w14:paraId="7677D730"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Đề nghị cơ quan soạn thảo nghiên cứu trợ cấp một lần đối với trường hợp người hoạt động cách mạng không còn thân nhân.</w:t>
            </w:r>
          </w:p>
        </w:tc>
        <w:tc>
          <w:tcPr>
            <w:tcW w:w="3972" w:type="dxa"/>
            <w:tcBorders>
              <w:top w:val="single" w:sz="4" w:space="0" w:color="000000"/>
              <w:left w:val="single" w:sz="4" w:space="0" w:color="000000"/>
              <w:bottom w:val="single" w:sz="4" w:space="0" w:color="000000"/>
              <w:right w:val="single" w:sz="4" w:space="0" w:color="000000"/>
            </w:tcBorders>
          </w:tcPr>
          <w:p w14:paraId="030BD254" w14:textId="77777777"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6E87425F" w14:textId="1F41F8BB"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sz w:val="24"/>
                <w:szCs w:val="24"/>
              </w:rPr>
              <w:t>Việc xác định đối tượng hưởng trợ cấp phải trên nguyên tắc quan hệ huyết thống và quan hệ nuôi dưỡng. Do đó Chế độ ưu đãi chỉ hướng đến nhóm đối tượng là người có công và thân nhân (trừ một số trường hợp đặc biệt như người thờ cúng liệt sĩ</w:t>
            </w:r>
            <w:r w:rsidR="00D337CF" w:rsidRPr="002E331C">
              <w:rPr>
                <w:rFonts w:ascii="Times New Roman" w:eastAsia="Times New Roman" w:hAnsi="Times New Roman" w:cs="Times New Roman"/>
                <w:sz w:val="24"/>
                <w:szCs w:val="24"/>
              </w:rPr>
              <w:t>, người phục vụ NCC</w:t>
            </w:r>
            <w:r w:rsidRPr="002E331C">
              <w:rPr>
                <w:rFonts w:ascii="Times New Roman" w:eastAsia="Times New Roman" w:hAnsi="Times New Roman" w:cs="Times New Roman"/>
                <w:sz w:val="24"/>
                <w:szCs w:val="24"/>
              </w:rPr>
              <w:t>). Không giải quyết trợ cấp ưu đãi đối với người không phải thân nhân người có công.</w:t>
            </w:r>
          </w:p>
        </w:tc>
      </w:tr>
      <w:tr w:rsidR="00437B28" w:rsidRPr="002E331C" w14:paraId="10E52C25" w14:textId="77777777" w:rsidTr="005F4ED6">
        <w:trPr>
          <w:gridAfter w:val="1"/>
          <w:wAfter w:w="10" w:type="dxa"/>
          <w:trHeight w:val="2062"/>
        </w:trPr>
        <w:tc>
          <w:tcPr>
            <w:tcW w:w="0" w:type="auto"/>
            <w:vMerge/>
            <w:tcBorders>
              <w:left w:val="single" w:sz="4" w:space="0" w:color="000000"/>
              <w:bottom w:val="single" w:sz="4" w:space="0" w:color="000000"/>
              <w:right w:val="single" w:sz="4" w:space="0" w:color="000000"/>
            </w:tcBorders>
          </w:tcPr>
          <w:p w14:paraId="6057E26F"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BEBA554"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color w:val="000000"/>
                <w:sz w:val="24"/>
                <w:szCs w:val="24"/>
              </w:rPr>
              <w:t xml:space="preserve">5. Người hoạt động cách mạng từ ngày 01 tháng 01 năm 1945 đến ngày khởi nghĩa tháng Tám năm 1945 đang hưởng trợ cấp hằng tháng, </w:t>
            </w:r>
            <w:r w:rsidRPr="002E331C">
              <w:rPr>
                <w:rFonts w:ascii="Times New Roman" w:eastAsia="Times New Roman" w:hAnsi="Times New Roman" w:cs="Times New Roman"/>
                <w:i/>
                <w:iCs/>
                <w:color w:val="000000"/>
                <w:sz w:val="24"/>
                <w:szCs w:val="24"/>
              </w:rPr>
              <w:t>khi từ trần</w:t>
            </w:r>
            <w:r w:rsidRPr="002E331C">
              <w:rPr>
                <w:rFonts w:ascii="Times New Roman" w:eastAsia="Times New Roman" w:hAnsi="Times New Roman" w:cs="Times New Roman"/>
                <w:color w:val="000000"/>
                <w:sz w:val="24"/>
                <w:szCs w:val="24"/>
              </w:rPr>
              <w:t xml:space="preserve"> thì người hoặc tổ chức thực hiện mai táng được hưởng trợ cấp mai táng.</w:t>
            </w:r>
          </w:p>
        </w:tc>
        <w:tc>
          <w:tcPr>
            <w:tcW w:w="1701" w:type="dxa"/>
            <w:tcBorders>
              <w:top w:val="single" w:sz="4" w:space="0" w:color="000000"/>
              <w:left w:val="single" w:sz="4" w:space="0" w:color="000000"/>
              <w:bottom w:val="single" w:sz="4" w:space="0" w:color="000000"/>
              <w:right w:val="single" w:sz="4" w:space="0" w:color="000000"/>
            </w:tcBorders>
          </w:tcPr>
          <w:p w14:paraId="1A328998"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Quảng Ninh</w:t>
            </w:r>
          </w:p>
        </w:tc>
        <w:tc>
          <w:tcPr>
            <w:tcW w:w="4394" w:type="dxa"/>
            <w:tcBorders>
              <w:top w:val="single" w:sz="4" w:space="0" w:color="000000"/>
              <w:left w:val="single" w:sz="4" w:space="0" w:color="000000"/>
              <w:bottom w:val="single" w:sz="4" w:space="0" w:color="000000"/>
              <w:right w:val="single" w:sz="4" w:space="0" w:color="000000"/>
            </w:tcBorders>
          </w:tcPr>
          <w:p w14:paraId="43250434" w14:textId="6BCFEA6E"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lại như sau:</w:t>
            </w:r>
          </w:p>
          <w:p w14:paraId="1FD54C49" w14:textId="019C22DB"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5. Trợ cấp mai táng đối với người hoặc tổ chức thực hiện mai táng khi người hoạt động cách mạng từ ngày 01 tháng 01 năm 1945 đến ngày khởi nghĩa tháng Tám năm 1945 đang hưởng trợ cấp hằng tháng chết</w:t>
            </w:r>
            <w:r w:rsidRPr="002E331C">
              <w:rPr>
                <w:rFonts w:ascii="Times New Roman" w:eastAsia="Times New Roman" w:hAnsi="Times New Roman" w:cs="Times New Roman"/>
                <w:sz w:val="24"/>
                <w:szCs w:val="24"/>
              </w:rPr>
              <w:t>.”.</w:t>
            </w:r>
          </w:p>
          <w:p w14:paraId="54DC4B9C" w14:textId="62F5ADBB"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224D7744" w14:textId="01AF1422" w:rsidR="00437B28" w:rsidRPr="002E331C" w:rsidRDefault="00E07656"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color w:val="000000"/>
                <w:sz w:val="24"/>
                <w:szCs w:val="24"/>
              </w:rPr>
            </w:pPr>
            <w:r w:rsidRPr="002E331C">
              <w:rPr>
                <w:rFonts w:ascii="Times New Roman" w:eastAsia="Times New Roman" w:hAnsi="Times New Roman" w:cs="Times New Roman"/>
                <w:sz w:val="24"/>
                <w:szCs w:val="24"/>
              </w:rPr>
              <w:lastRenderedPageBreak/>
              <w:t xml:space="preserve">Tiếp thu </w:t>
            </w:r>
          </w:p>
        </w:tc>
      </w:tr>
      <w:tr w:rsidR="00437B28" w:rsidRPr="002E331C" w14:paraId="46D852E6" w14:textId="77777777" w:rsidTr="005F4ED6">
        <w:trPr>
          <w:gridAfter w:val="1"/>
          <w:wAfter w:w="10" w:type="dxa"/>
          <w:trHeight w:val="4402"/>
        </w:trPr>
        <w:tc>
          <w:tcPr>
            <w:tcW w:w="0" w:type="auto"/>
            <w:vMerge w:val="restart"/>
            <w:tcBorders>
              <w:top w:val="single" w:sz="4" w:space="0" w:color="000000"/>
              <w:left w:val="single" w:sz="4" w:space="0" w:color="000000"/>
              <w:right w:val="single" w:sz="4" w:space="0" w:color="000000"/>
            </w:tcBorders>
            <w:vAlign w:val="center"/>
          </w:tcPr>
          <w:p w14:paraId="42DB4302"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7</w:t>
            </w:r>
          </w:p>
        </w:tc>
        <w:tc>
          <w:tcPr>
            <w:tcW w:w="3853" w:type="dxa"/>
            <w:vMerge w:val="restart"/>
            <w:tcBorders>
              <w:top w:val="single" w:sz="4" w:space="0" w:color="000000"/>
              <w:left w:val="single" w:sz="4" w:space="0" w:color="000000"/>
              <w:right w:val="single" w:sz="4" w:space="0" w:color="000000"/>
            </w:tcBorders>
            <w:vAlign w:val="center"/>
          </w:tcPr>
          <w:p w14:paraId="46C79F22" w14:textId="03BB152F" w:rsidR="00437B28" w:rsidRPr="002E331C" w:rsidRDefault="00437B28" w:rsidP="00437B28">
            <w:pPr>
              <w:shd w:val="clear" w:color="auto" w:fill="FFFFFF"/>
              <w:spacing w:after="0" w:line="240" w:lineRule="auto"/>
              <w:rPr>
                <w:rFonts w:ascii="Times New Roman" w:eastAsia="Times New Roman" w:hAnsi="Times New Roman" w:cs="Times New Roman"/>
                <w:b/>
                <w:bCs/>
                <w:iCs/>
                <w:color w:val="000000"/>
                <w:sz w:val="24"/>
                <w:szCs w:val="24"/>
                <w:lang w:val="vi"/>
              </w:rPr>
            </w:pPr>
            <w:bookmarkStart w:id="13" w:name="bookmark=id.tw46knkjp99o" w:colFirst="0" w:colLast="0"/>
            <w:bookmarkEnd w:id="13"/>
            <w:r w:rsidRPr="002E331C">
              <w:rPr>
                <w:rFonts w:ascii="Times New Roman" w:eastAsia="Times New Roman" w:hAnsi="Times New Roman" w:cs="Times New Roman"/>
                <w:b/>
                <w:bCs/>
                <w:color w:val="000000"/>
                <w:sz w:val="24"/>
                <w:szCs w:val="24"/>
                <w:lang w:val="en-US"/>
              </w:rPr>
              <w:t xml:space="preserve">Sửa đổi, bổ sung </w:t>
            </w:r>
            <w:r w:rsidRPr="002E331C">
              <w:rPr>
                <w:rFonts w:ascii="Times New Roman" w:eastAsia="Times New Roman" w:hAnsi="Times New Roman" w:cs="Times New Roman"/>
                <w:b/>
                <w:bCs/>
                <w:iCs/>
                <w:color w:val="000000"/>
                <w:sz w:val="24"/>
                <w:szCs w:val="24"/>
                <w:lang w:val="vi"/>
              </w:rPr>
              <w:t>khoản 1 Điều 14 như sau:</w:t>
            </w:r>
          </w:p>
          <w:p w14:paraId="407EFA94" w14:textId="6E12154A" w:rsidR="00437B28" w:rsidRPr="002E331C" w:rsidRDefault="00437B28" w:rsidP="00437B28">
            <w:pPr>
              <w:shd w:val="clear" w:color="auto" w:fill="FFFFFF"/>
              <w:spacing w:after="0" w:line="240" w:lineRule="auto"/>
              <w:rPr>
                <w:rFonts w:ascii="Times New Roman" w:eastAsia="Times New Roman" w:hAnsi="Times New Roman" w:cs="Times New Roman"/>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25FD029"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Quốc phòng</w:t>
            </w:r>
          </w:p>
        </w:tc>
        <w:tc>
          <w:tcPr>
            <w:tcW w:w="4394" w:type="dxa"/>
            <w:tcBorders>
              <w:top w:val="single" w:sz="4" w:space="0" w:color="000000"/>
              <w:left w:val="single" w:sz="4" w:space="0" w:color="000000"/>
              <w:bottom w:val="single" w:sz="4" w:space="0" w:color="000000"/>
              <w:right w:val="single" w:sz="4" w:space="0" w:color="000000"/>
            </w:tcBorders>
          </w:tcPr>
          <w:p w14:paraId="71BAB859" w14:textId="7A50214F"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Để thể hiện sự quan tâm đặc biệt của Đảng, Nhà nước đối với lực lượng vũ trang và tính ưu việt của Nhà nước pháp quyền Xã hội Chủ nghĩa; kịp thời ghi nhận công lao, đóng góp của cán bộ, chiến sĩ trong sự nghiệp xây dựng và bảo vệ Tổ quốc hiện nay, đáp ứng yêu cầu xây dựng Quân đội, công an cách mạng, chính quy, tinh nhuệ, hiện đại; nhất là trong tình hình hiện nay thế giới, khu vực tiếp tục diễn biến phức tạp, xung đột quân sự và tiềm ẩn nguy cơ hết sức khó lường, cần thiết phải mở rộng điều kiện công nhận liệt sĩ, thương binh đối với các trường hợp bị thương, hy sinh trong thực hiện nhiệm vụ quốc phòng, an ninh bảo vệ Tổ quốc theo hướng: “</w:t>
            </w:r>
            <w:r w:rsidRPr="002E331C">
              <w:rPr>
                <w:rFonts w:ascii="Times New Roman" w:eastAsia="Times New Roman" w:hAnsi="Times New Roman" w:cs="Times New Roman"/>
                <w:i/>
                <w:iCs/>
                <w:sz w:val="24"/>
                <w:szCs w:val="24"/>
              </w:rPr>
              <w:t>Người được cấp có thẩm quyền giao làm nhiệm vụ quốc phòng, an ninh, bảo vệ Tổ quốc nếu bị thương, bị chết (nhưng không phải do lỗi của bản thân gây nên), được xem xét giải quyết công nhận là thương binh, liệt sĩ</w:t>
            </w:r>
            <w:r w:rsidRPr="002E331C">
              <w:rPr>
                <w:rFonts w:ascii="Times New Roman" w:eastAsia="Times New Roman" w:hAnsi="Times New Roman" w:cs="Times New Roman"/>
                <w:sz w:val="24"/>
                <w:szCs w:val="24"/>
              </w:rPr>
              <w:t>”. Theo đó, điều kiện công nhận thương binh, liệt sĩ sẽ thay thế quy định tại điểm g, h khoản 1 Điều 14 và điểm g, h khoản 1 Điều 23 Pháp lệnh.</w:t>
            </w:r>
          </w:p>
        </w:tc>
        <w:tc>
          <w:tcPr>
            <w:tcW w:w="3972" w:type="dxa"/>
            <w:tcBorders>
              <w:top w:val="single" w:sz="4" w:space="0" w:color="000000"/>
              <w:left w:val="single" w:sz="4" w:space="0" w:color="000000"/>
              <w:bottom w:val="single" w:sz="4" w:space="0" w:color="000000"/>
              <w:right w:val="single" w:sz="4" w:space="0" w:color="000000"/>
            </w:tcBorders>
          </w:tcPr>
          <w:p w14:paraId="57F6534A" w14:textId="2DDC18FA" w:rsidR="00437B28" w:rsidRPr="002E331C" w:rsidRDefault="000A143D"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r w:rsidR="00437B28" w:rsidRPr="002E331C">
              <w:rPr>
                <w:rFonts w:ascii="Times New Roman" w:eastAsia="Times New Roman" w:hAnsi="Times New Roman" w:cs="Times New Roman"/>
                <w:sz w:val="24"/>
                <w:szCs w:val="24"/>
              </w:rPr>
              <w:t>Đề nghị giữ nguyên dự thảo</w:t>
            </w:r>
          </w:p>
          <w:p w14:paraId="7C188A38" w14:textId="493C0C6F" w:rsidR="00F3738E" w:rsidRPr="002E331C" w:rsidRDefault="00F3738E"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Pháp lệnh ưu đãi NCC là văn bản pháp luật đặc thù, riêng có của Việt Nam. </w:t>
            </w:r>
            <w:r w:rsidR="00B028B5" w:rsidRPr="002E331C">
              <w:rPr>
                <w:rFonts w:ascii="Times New Roman" w:eastAsia="Times New Roman" w:hAnsi="Times New Roman" w:cs="Times New Roman"/>
                <w:sz w:val="24"/>
                <w:szCs w:val="24"/>
              </w:rPr>
              <w:t>Việc xây dựng</w:t>
            </w:r>
            <w:r w:rsidRPr="002E331C">
              <w:rPr>
                <w:rFonts w:ascii="Times New Roman" w:eastAsia="Times New Roman" w:hAnsi="Times New Roman" w:cs="Times New Roman"/>
                <w:sz w:val="24"/>
                <w:szCs w:val="24"/>
              </w:rPr>
              <w:t xml:space="preserve"> P</w:t>
            </w:r>
            <w:r w:rsidR="00B028B5" w:rsidRPr="002E331C">
              <w:rPr>
                <w:rFonts w:ascii="Times New Roman" w:eastAsia="Times New Roman" w:hAnsi="Times New Roman" w:cs="Times New Roman"/>
                <w:sz w:val="24"/>
                <w:szCs w:val="24"/>
              </w:rPr>
              <w:t>háp lệnh nhằm mục đích chính để hướng tới</w:t>
            </w:r>
            <w:r w:rsidRPr="002E331C">
              <w:rPr>
                <w:rFonts w:ascii="Times New Roman" w:eastAsia="Times New Roman" w:hAnsi="Times New Roman" w:cs="Times New Roman"/>
                <w:sz w:val="24"/>
                <w:szCs w:val="24"/>
              </w:rPr>
              <w:t xml:space="preserve"> tôn vinh, tri ân và ưu đãi những người đã </w:t>
            </w:r>
            <w:r w:rsidR="00B028B5" w:rsidRPr="002E331C">
              <w:rPr>
                <w:rFonts w:ascii="Times New Roman" w:eastAsia="Times New Roman" w:hAnsi="Times New Roman" w:cs="Times New Roman"/>
                <w:sz w:val="24"/>
                <w:szCs w:val="24"/>
              </w:rPr>
              <w:t>tham gia 2 cuộc kháng chiến trường kỳ và cuộc chiến tranh bảo vệ Tổ quốc giai đoạn 1975 – 1989. Những người đã xả thân</w:t>
            </w:r>
            <w:r w:rsidR="000A143D" w:rsidRPr="002E331C">
              <w:rPr>
                <w:rFonts w:ascii="Times New Roman" w:eastAsia="Times New Roman" w:hAnsi="Times New Roman" w:cs="Times New Roman"/>
                <w:sz w:val="24"/>
                <w:szCs w:val="24"/>
              </w:rPr>
              <w:t xml:space="preserve"> vì Tổ quốc, vì nhân dân</w:t>
            </w:r>
            <w:r w:rsidR="00B028B5" w:rsidRPr="002E331C">
              <w:rPr>
                <w:rFonts w:ascii="Times New Roman" w:eastAsia="Times New Roman" w:hAnsi="Times New Roman" w:cs="Times New Roman"/>
                <w:sz w:val="24"/>
                <w:szCs w:val="24"/>
              </w:rPr>
              <w:t xml:space="preserve"> khi </w:t>
            </w:r>
            <w:r w:rsidR="000A143D" w:rsidRPr="002E331C">
              <w:rPr>
                <w:rFonts w:ascii="Times New Roman" w:eastAsia="Times New Roman" w:hAnsi="Times New Roman" w:cs="Times New Roman"/>
                <w:sz w:val="24"/>
                <w:szCs w:val="24"/>
              </w:rPr>
              <w:t>mà đất</w:t>
            </w:r>
            <w:r w:rsidR="00B028B5" w:rsidRPr="002E331C">
              <w:rPr>
                <w:rFonts w:ascii="Times New Roman" w:eastAsia="Times New Roman" w:hAnsi="Times New Roman" w:cs="Times New Roman"/>
                <w:sz w:val="24"/>
                <w:szCs w:val="24"/>
              </w:rPr>
              <w:t xml:space="preserve"> nước còn muôn vàn khó khăn, chưa có những đãi ngộ tương xứng (như tiền lương, phụ cấp và các ưu đãi khác)</w:t>
            </w:r>
          </w:p>
          <w:p w14:paraId="7DA9B342" w14:textId="77777777" w:rsidR="00F122C2" w:rsidRPr="002E331C" w:rsidRDefault="00B028B5"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Trong giai đoạn hiện nay, người tham gia công tác trong bộ máy nhà nước </w:t>
            </w:r>
            <w:r w:rsidR="000A143D" w:rsidRPr="002E331C">
              <w:rPr>
                <w:rFonts w:ascii="Times New Roman" w:eastAsia="Times New Roman" w:hAnsi="Times New Roman" w:cs="Times New Roman"/>
                <w:sz w:val="24"/>
                <w:szCs w:val="24"/>
              </w:rPr>
              <w:t>ở các lĩnh vực khác nhau</w:t>
            </w:r>
            <w:r w:rsidRPr="002E331C">
              <w:rPr>
                <w:rFonts w:ascii="Times New Roman" w:eastAsia="Times New Roman" w:hAnsi="Times New Roman" w:cs="Times New Roman"/>
                <w:sz w:val="24"/>
                <w:szCs w:val="24"/>
              </w:rPr>
              <w:t xml:space="preserve"> đều có những chế độ đãi ngộ phù hợp với tính chất của từng loại công việc, nhiệm vụ</w:t>
            </w:r>
            <w:r w:rsidR="000A143D" w:rsidRPr="002E331C">
              <w:rPr>
                <w:rFonts w:ascii="Times New Roman" w:eastAsia="Times New Roman" w:hAnsi="Times New Roman" w:cs="Times New Roman"/>
                <w:sz w:val="24"/>
                <w:szCs w:val="24"/>
              </w:rPr>
              <w:t>, phù hợp với điều kiện kinh tế của đất nước</w:t>
            </w:r>
            <w:r w:rsidRPr="002E331C">
              <w:rPr>
                <w:rFonts w:ascii="Times New Roman" w:eastAsia="Times New Roman" w:hAnsi="Times New Roman" w:cs="Times New Roman"/>
                <w:sz w:val="24"/>
                <w:szCs w:val="24"/>
              </w:rPr>
              <w:t xml:space="preserve">. </w:t>
            </w:r>
            <w:r w:rsidR="00F122C2" w:rsidRPr="002E331C">
              <w:rPr>
                <w:rFonts w:ascii="Times New Roman" w:eastAsia="Times New Roman" w:hAnsi="Times New Roman" w:cs="Times New Roman"/>
                <w:sz w:val="24"/>
                <w:szCs w:val="24"/>
              </w:rPr>
              <w:t>Việc</w:t>
            </w:r>
            <w:r w:rsidRPr="002E331C">
              <w:rPr>
                <w:rFonts w:ascii="Times New Roman" w:eastAsia="Times New Roman" w:hAnsi="Times New Roman" w:cs="Times New Roman"/>
                <w:sz w:val="24"/>
                <w:szCs w:val="24"/>
              </w:rPr>
              <w:t xml:space="preserve"> công nhận người có công </w:t>
            </w:r>
            <w:r w:rsidR="00F122C2" w:rsidRPr="002E331C">
              <w:rPr>
                <w:rFonts w:ascii="Times New Roman" w:eastAsia="Times New Roman" w:hAnsi="Times New Roman" w:cs="Times New Roman"/>
                <w:sz w:val="24"/>
                <w:szCs w:val="24"/>
              </w:rPr>
              <w:t>cần hướng tới các</w:t>
            </w:r>
            <w:r w:rsidRPr="002E331C">
              <w:rPr>
                <w:rFonts w:ascii="Times New Roman" w:eastAsia="Times New Roman" w:hAnsi="Times New Roman" w:cs="Times New Roman"/>
                <w:sz w:val="24"/>
                <w:szCs w:val="24"/>
              </w:rPr>
              <w:t xml:space="preserve"> trường hợp thật sự đã dũng cảm, xả thân vì dân, vì nước, xứng đáng là tấm gương tiêu biểu để các thế hệ noi theo</w:t>
            </w:r>
            <w:r w:rsidR="000A143D" w:rsidRPr="002E331C">
              <w:rPr>
                <w:rFonts w:ascii="Times New Roman" w:eastAsia="Times New Roman" w:hAnsi="Times New Roman" w:cs="Times New Roman"/>
                <w:sz w:val="24"/>
                <w:szCs w:val="24"/>
              </w:rPr>
              <w:t xml:space="preserve">. </w:t>
            </w:r>
          </w:p>
          <w:p w14:paraId="3AE4B928" w14:textId="1B777787" w:rsidR="00B028B5" w:rsidRPr="002E331C" w:rsidRDefault="00F122C2"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Những năm qua, Pháp lệnh ưu đãi NCC đã không ngừng mở rộng điều kiện để công nhận liệt sĩ, thương binh đối với người làm nhiệm vụ quốc phòng, an ninh nhưng về cơ bản vẫn </w:t>
            </w:r>
            <w:r w:rsidRPr="002E331C">
              <w:rPr>
                <w:rFonts w:ascii="Times New Roman" w:eastAsia="Times New Roman" w:hAnsi="Times New Roman" w:cs="Times New Roman"/>
                <w:sz w:val="24"/>
                <w:szCs w:val="24"/>
              </w:rPr>
              <w:lastRenderedPageBreak/>
              <w:t>phải có yếu tố dũng cảm, xả thân hoặc các nhiệm vụ QPAN có tính chất nguy hiểm. Do đó, c</w:t>
            </w:r>
            <w:r w:rsidR="000A143D" w:rsidRPr="002E331C">
              <w:rPr>
                <w:rFonts w:ascii="Times New Roman" w:eastAsia="Times New Roman" w:hAnsi="Times New Roman" w:cs="Times New Roman"/>
                <w:sz w:val="24"/>
                <w:szCs w:val="24"/>
              </w:rPr>
              <w:t>ần cân nhắc việc</w:t>
            </w:r>
            <w:r w:rsidRPr="002E331C">
              <w:rPr>
                <w:rFonts w:ascii="Times New Roman" w:eastAsia="Times New Roman" w:hAnsi="Times New Roman" w:cs="Times New Roman"/>
                <w:sz w:val="24"/>
                <w:szCs w:val="24"/>
              </w:rPr>
              <w:t xml:space="preserve"> tiếp tục</w:t>
            </w:r>
            <w:r w:rsidR="000A143D" w:rsidRPr="002E331C">
              <w:rPr>
                <w:rFonts w:ascii="Times New Roman" w:eastAsia="Times New Roman" w:hAnsi="Times New Roman" w:cs="Times New Roman"/>
                <w:sz w:val="24"/>
                <w:szCs w:val="24"/>
              </w:rPr>
              <w:t xml:space="preserve"> mở rộng điều kiện để công nhận là người có công đối với các trường hợp bị tai nạn rủi ro trong khi thực hiện nhiệm vụ hoặc công việc hàng ngày</w:t>
            </w:r>
            <w:r w:rsidRPr="002E331C">
              <w:rPr>
                <w:rFonts w:ascii="Times New Roman" w:eastAsia="Times New Roman" w:hAnsi="Times New Roman" w:cs="Times New Roman"/>
                <w:sz w:val="24"/>
                <w:szCs w:val="24"/>
              </w:rPr>
              <w:t xml:space="preserve"> (Cụm từ “nhiệm vụ quốc phòng, an ninh” được giải thích rất rộng tại khoản 1 Điều 4) mà chưa rõ yếu tố dũng cảm hoặc </w:t>
            </w:r>
            <w:r w:rsidR="008A5246" w:rsidRPr="002E331C">
              <w:rPr>
                <w:rFonts w:ascii="Times New Roman" w:eastAsia="Times New Roman" w:hAnsi="Times New Roman" w:cs="Times New Roman"/>
                <w:sz w:val="24"/>
                <w:szCs w:val="24"/>
              </w:rPr>
              <w:t>chưa rõ</w:t>
            </w:r>
            <w:r w:rsidRPr="002E331C">
              <w:rPr>
                <w:rFonts w:ascii="Times New Roman" w:eastAsia="Times New Roman" w:hAnsi="Times New Roman" w:cs="Times New Roman"/>
                <w:sz w:val="24"/>
                <w:szCs w:val="24"/>
              </w:rPr>
              <w:t xml:space="preserve"> tính chất nguy hiểm</w:t>
            </w:r>
            <w:r w:rsidR="000A143D" w:rsidRPr="002E331C">
              <w:rPr>
                <w:rFonts w:ascii="Times New Roman" w:eastAsia="Times New Roman" w:hAnsi="Times New Roman" w:cs="Times New Roman"/>
                <w:sz w:val="24"/>
                <w:szCs w:val="24"/>
              </w:rPr>
              <w:t>. Nhằm đảm bảo giá trị thiêng liêng, cao quý của danh hiệu người có công, đảm bảo sự tương quan, cân đối</w:t>
            </w:r>
            <w:r w:rsidRPr="002E331C">
              <w:rPr>
                <w:rFonts w:ascii="Times New Roman" w:eastAsia="Times New Roman" w:hAnsi="Times New Roman" w:cs="Times New Roman"/>
                <w:sz w:val="24"/>
                <w:szCs w:val="24"/>
              </w:rPr>
              <w:t xml:space="preserve"> ở mức độ hợp lý</w:t>
            </w:r>
            <w:r w:rsidR="000A143D" w:rsidRPr="002E331C">
              <w:rPr>
                <w:rFonts w:ascii="Times New Roman" w:eastAsia="Times New Roman" w:hAnsi="Times New Roman" w:cs="Times New Roman"/>
                <w:sz w:val="24"/>
                <w:szCs w:val="24"/>
              </w:rPr>
              <w:t xml:space="preserve"> với người có công trong các giai đoạn trước đây.</w:t>
            </w:r>
          </w:p>
          <w:p w14:paraId="233F1A15" w14:textId="1C7A3A2D"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p>
        </w:tc>
      </w:tr>
      <w:tr w:rsidR="00437B28" w:rsidRPr="002E331C" w14:paraId="59D84F18"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vAlign w:val="center"/>
          </w:tcPr>
          <w:p w14:paraId="6897F46F"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vMerge/>
            <w:tcBorders>
              <w:top w:val="single" w:sz="4" w:space="0" w:color="000000"/>
              <w:left w:val="single" w:sz="4" w:space="0" w:color="000000"/>
              <w:right w:val="single" w:sz="4" w:space="0" w:color="000000"/>
            </w:tcBorders>
            <w:vAlign w:val="center"/>
          </w:tcPr>
          <w:p w14:paraId="28892E67" w14:textId="77777777" w:rsidR="00437B28" w:rsidRPr="002E331C" w:rsidRDefault="00437B28" w:rsidP="00437B28">
            <w:pPr>
              <w:shd w:val="clear" w:color="auto" w:fill="FFFFFF"/>
              <w:spacing w:after="0" w:line="240" w:lineRule="auto"/>
              <w:rPr>
                <w:rFonts w:ascii="Times New Roman" w:eastAsia="Times New Roman" w:hAnsi="Times New Roman" w:cs="Times New Roman"/>
                <w:b/>
                <w:bCs/>
                <w:color w:val="000000"/>
                <w:sz w:val="24"/>
                <w:szCs w:val="24"/>
                <w:lang w:val="en-US"/>
              </w:rPr>
            </w:pPr>
          </w:p>
        </w:tc>
        <w:tc>
          <w:tcPr>
            <w:tcW w:w="1701" w:type="dxa"/>
            <w:vMerge w:val="restart"/>
            <w:tcBorders>
              <w:top w:val="single" w:sz="4" w:space="0" w:color="000000"/>
              <w:left w:val="single" w:sz="4" w:space="0" w:color="000000"/>
              <w:right w:val="single" w:sz="4" w:space="0" w:color="000000"/>
            </w:tcBorders>
            <w:vAlign w:val="center"/>
          </w:tcPr>
          <w:p w14:paraId="31C5E45C" w14:textId="4BB1E0E3" w:rsidR="00437B28" w:rsidRPr="002E331C" w:rsidRDefault="00437B28" w:rsidP="00437B28">
            <w:pPr>
              <w:shd w:val="clear" w:color="auto" w:fill="FFFFFF"/>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Nông nghiệp và Môi trường</w:t>
            </w:r>
          </w:p>
        </w:tc>
        <w:tc>
          <w:tcPr>
            <w:tcW w:w="4394" w:type="dxa"/>
            <w:tcBorders>
              <w:top w:val="single" w:sz="4" w:space="0" w:color="000000"/>
              <w:left w:val="single" w:sz="4" w:space="0" w:color="000000"/>
              <w:bottom w:val="single" w:sz="4" w:space="0" w:color="000000"/>
              <w:right w:val="single" w:sz="4" w:space="0" w:color="000000"/>
            </w:tcBorders>
          </w:tcPr>
          <w:p w14:paraId="0FD66714" w14:textId="7EB81F6C"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Về tiêu chí tử vong do viết thương tái phát (điểm l khoản 1 Điều 14): đề nghị cơ quan chủ trì soạn thảo nghiên cứu làm rõ hơn tiêu chí xác định “vết thương tái phát là nguyên nhân dẫn đến tử vong”. Việc này nhằm đảm bảo tính thống nhất trong áp dụng, đồng thời xem xét quy định chi tiết hoặc có hướng dẫn chuyên môn cụ thể để thuận lợi cho công tác giám định, thực hiện tại địa phương.</w:t>
            </w:r>
          </w:p>
        </w:tc>
        <w:tc>
          <w:tcPr>
            <w:tcW w:w="3972" w:type="dxa"/>
            <w:tcBorders>
              <w:top w:val="single" w:sz="4" w:space="0" w:color="000000"/>
              <w:left w:val="single" w:sz="4" w:space="0" w:color="000000"/>
              <w:bottom w:val="single" w:sz="4" w:space="0" w:color="000000"/>
              <w:right w:val="single" w:sz="4" w:space="0" w:color="000000"/>
            </w:tcBorders>
          </w:tcPr>
          <w:p w14:paraId="2F3D32F3" w14:textId="50F10D3D"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Trong bệnh án và biên bản kiểm thảo tử vong hoặc xác nhận của cơ sở y tế đều ghi rõ nguyên nhân tử vong. Quy định như Dự thảo đã được thực hiện ổn định từ 6 năm qua, để tránh trường hợp tử vong do các nguyên nhân khác còn vết thương chỉ là yếu tố liên quan, có ảnh hưởng trong quá trình điều trị.</w:t>
            </w:r>
          </w:p>
        </w:tc>
      </w:tr>
      <w:tr w:rsidR="00437B28" w:rsidRPr="002E331C" w14:paraId="7779FEEA"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vAlign w:val="center"/>
          </w:tcPr>
          <w:p w14:paraId="3EEC5FDA"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vMerge/>
            <w:tcBorders>
              <w:top w:val="single" w:sz="4" w:space="0" w:color="000000"/>
              <w:left w:val="single" w:sz="4" w:space="0" w:color="000000"/>
              <w:right w:val="single" w:sz="4" w:space="0" w:color="000000"/>
            </w:tcBorders>
            <w:vAlign w:val="center"/>
          </w:tcPr>
          <w:p w14:paraId="0D2604F7" w14:textId="77777777" w:rsidR="00437B28" w:rsidRPr="002E331C" w:rsidRDefault="00437B28" w:rsidP="00437B28">
            <w:pPr>
              <w:shd w:val="clear" w:color="auto" w:fill="FFFFFF"/>
              <w:spacing w:after="0" w:line="240" w:lineRule="auto"/>
              <w:rPr>
                <w:rFonts w:ascii="Times New Roman" w:eastAsia="Times New Roman" w:hAnsi="Times New Roman" w:cs="Times New Roman"/>
                <w:b/>
                <w:bCs/>
                <w:color w:val="000000"/>
                <w:sz w:val="24"/>
                <w:szCs w:val="24"/>
                <w:lang w:val="en-US"/>
              </w:rPr>
            </w:pPr>
          </w:p>
        </w:tc>
        <w:tc>
          <w:tcPr>
            <w:tcW w:w="1701" w:type="dxa"/>
            <w:vMerge/>
            <w:tcBorders>
              <w:left w:val="single" w:sz="4" w:space="0" w:color="000000"/>
              <w:bottom w:val="single" w:sz="4" w:space="0" w:color="000000"/>
              <w:right w:val="single" w:sz="4" w:space="0" w:color="000000"/>
            </w:tcBorders>
          </w:tcPr>
          <w:p w14:paraId="0699383F"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b/>
                <w:bCs/>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3F0F8B6C" w14:textId="70E4FA0B"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Bổ sung nhiệm vụ đặc thù (điểm g khoản 1 Điều 14 và điểm g khoản 1 Điều 23): đề nghị cơ quan chủ trì soạn thảo xem xét, bổ sung cụm từ: “bảo vệ tài sản nhà nước; cứu hộ, cứu nạn; quản lý, bảo vệ rừng, phòng cháy và chữa cháy rừng” vào nhóm nhiệm vụ được xem xét công nhận liệt sĩ và thương binh. </w:t>
            </w:r>
          </w:p>
        </w:tc>
        <w:tc>
          <w:tcPr>
            <w:tcW w:w="3972" w:type="dxa"/>
            <w:tcBorders>
              <w:top w:val="single" w:sz="4" w:space="0" w:color="000000"/>
              <w:left w:val="single" w:sz="4" w:space="0" w:color="000000"/>
              <w:bottom w:val="single" w:sz="4" w:space="0" w:color="000000"/>
              <w:right w:val="single" w:sz="4" w:space="0" w:color="000000"/>
            </w:tcBorders>
          </w:tcPr>
          <w:p w14:paraId="21283573"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Đề nghị giữ nguyên Dự thảo</w:t>
            </w:r>
          </w:p>
          <w:p w14:paraId="4174000B"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Vì đã được quy định chi tiết tại Nghị định hướng dẫn (trong đó nhiệm vụ chữa cháy, cứu hộ, cứu nạn được quy định tại điểm b khoản 3 Điều 14 Nghị định số 131/2021/NĐ-CP).</w:t>
            </w:r>
          </w:p>
          <w:p w14:paraId="52649376" w14:textId="2731A001"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w:t>
            </w:r>
          </w:p>
        </w:tc>
      </w:tr>
      <w:tr w:rsidR="00437B28" w:rsidRPr="002E331C" w14:paraId="170BDB2F" w14:textId="77777777" w:rsidTr="005F4ED6">
        <w:trPr>
          <w:gridAfter w:val="1"/>
          <w:wAfter w:w="10" w:type="dxa"/>
          <w:trHeight w:val="699"/>
        </w:trPr>
        <w:tc>
          <w:tcPr>
            <w:tcW w:w="0" w:type="auto"/>
            <w:vMerge/>
            <w:tcBorders>
              <w:left w:val="single" w:sz="4" w:space="0" w:color="000000"/>
              <w:right w:val="single" w:sz="4" w:space="0" w:color="000000"/>
            </w:tcBorders>
          </w:tcPr>
          <w:p w14:paraId="421F97E8"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sz w:val="24"/>
                <w:szCs w:val="24"/>
              </w:rPr>
            </w:pPr>
          </w:p>
        </w:tc>
        <w:tc>
          <w:tcPr>
            <w:tcW w:w="3853" w:type="dxa"/>
            <w:vMerge/>
            <w:tcBorders>
              <w:left w:val="single" w:sz="4" w:space="0" w:color="000000"/>
              <w:bottom w:val="single" w:sz="4" w:space="0" w:color="000000"/>
              <w:right w:val="single" w:sz="4" w:space="0" w:color="000000"/>
            </w:tcBorders>
          </w:tcPr>
          <w:p w14:paraId="71965D6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3089B1FA" w14:textId="4BB43A7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Ninh Bình </w:t>
            </w:r>
          </w:p>
        </w:tc>
        <w:tc>
          <w:tcPr>
            <w:tcW w:w="4394" w:type="dxa"/>
            <w:tcBorders>
              <w:top w:val="single" w:sz="4" w:space="0" w:color="000000"/>
              <w:left w:val="single" w:sz="4" w:space="0" w:color="000000"/>
              <w:bottom w:val="single" w:sz="4" w:space="0" w:color="000000"/>
              <w:right w:val="single" w:sz="4" w:space="0" w:color="000000"/>
            </w:tcBorders>
          </w:tcPr>
          <w:p w14:paraId="4A119533"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Đề nghị bổ sung khoản n Điều 7 “Sửa đổi, bổ sung khoản 1 Điều 14”như sau:</w:t>
            </w:r>
          </w:p>
          <w:p w14:paraId="6E127006" w14:textId="38059AD4"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n. Người hy sinh có tên trong danh sách (sổ) quản lý liệt sĩ của địa phương; người hy sinh đã được khắc tên trên bia tưởng niệm liệt sĩ tại các công trình ghi công liệt sĩ của địa phương và từ trước đến nay đã được địa phương và nhân dân suy tôn là liệt sĩ</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27E577E8" w14:textId="77777777" w:rsidR="00437B28" w:rsidRPr="002E331C" w:rsidRDefault="00437B28"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Đề nghị giữ nguyên dự thảo</w:t>
            </w:r>
          </w:p>
          <w:p w14:paraId="54608CF1" w14:textId="6322B330"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 xml:space="preserve">   Pháp lệnh chỉ quy định điều kiện, tiêu chuẩn. Các nội dung về hồ sơ được quy định trong Nghị định hướng dẫn</w:t>
            </w:r>
          </w:p>
        </w:tc>
      </w:tr>
      <w:tr w:rsidR="00437B28" w:rsidRPr="002E331C" w14:paraId="7661137D" w14:textId="77777777" w:rsidTr="005F4ED6">
        <w:trPr>
          <w:gridAfter w:val="1"/>
          <w:wAfter w:w="10" w:type="dxa"/>
          <w:trHeight w:val="699"/>
        </w:trPr>
        <w:tc>
          <w:tcPr>
            <w:tcW w:w="0" w:type="auto"/>
            <w:vMerge w:val="restart"/>
            <w:tcBorders>
              <w:top w:val="single" w:sz="4" w:space="0" w:color="000000"/>
              <w:left w:val="single" w:sz="4" w:space="0" w:color="000000"/>
              <w:right w:val="single" w:sz="4" w:space="0" w:color="000000"/>
            </w:tcBorders>
            <w:vAlign w:val="center"/>
          </w:tcPr>
          <w:p w14:paraId="3CE4678D"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8</w:t>
            </w:r>
          </w:p>
        </w:tc>
        <w:tc>
          <w:tcPr>
            <w:tcW w:w="3853" w:type="dxa"/>
            <w:tcBorders>
              <w:top w:val="single" w:sz="4" w:space="0" w:color="000000"/>
              <w:left w:val="single" w:sz="4" w:space="0" w:color="000000"/>
              <w:bottom w:val="single" w:sz="4" w:space="0" w:color="000000"/>
              <w:right w:val="single" w:sz="4" w:space="0" w:color="000000"/>
            </w:tcBorders>
          </w:tcPr>
          <w:p w14:paraId="48E269F2"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bookmarkStart w:id="14" w:name="bookmark=id.c11hzccvlrj0" w:colFirst="0" w:colLast="0"/>
            <w:bookmarkEnd w:id="14"/>
            <w:r w:rsidRPr="002E331C">
              <w:rPr>
                <w:rFonts w:ascii="Times New Roman" w:eastAsia="Times New Roman" w:hAnsi="Times New Roman" w:cs="Times New Roman"/>
                <w:b/>
                <w:bCs/>
                <w:sz w:val="24"/>
                <w:szCs w:val="24"/>
                <w:lang w:val="en-US"/>
              </w:rPr>
              <w:t>Sửa đổi, bổ sung Điều 16 như sau:</w:t>
            </w:r>
          </w:p>
          <w:p w14:paraId="0B1DFD14" w14:textId="4D5266C4"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“Điều 16. Chế độ ưu đãi đối với thân nhân của liệt sĩ</w:t>
            </w:r>
          </w:p>
        </w:tc>
        <w:tc>
          <w:tcPr>
            <w:tcW w:w="1701" w:type="dxa"/>
            <w:tcBorders>
              <w:top w:val="single" w:sz="4" w:space="0" w:color="000000"/>
              <w:left w:val="single" w:sz="4" w:space="0" w:color="000000"/>
              <w:bottom w:val="single" w:sz="4" w:space="0" w:color="000000"/>
              <w:right w:val="single" w:sz="4" w:space="0" w:color="000000"/>
            </w:tcBorders>
          </w:tcPr>
          <w:p w14:paraId="1882A09D" w14:textId="06E07BB4"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66587149" w14:textId="4AE679EE"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69FEFDF2"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6B33C5A8" w14:textId="77777777" w:rsidTr="005F4ED6">
        <w:trPr>
          <w:gridAfter w:val="1"/>
          <w:wAfter w:w="10" w:type="dxa"/>
          <w:trHeight w:val="699"/>
        </w:trPr>
        <w:tc>
          <w:tcPr>
            <w:tcW w:w="0" w:type="auto"/>
            <w:vMerge/>
            <w:tcBorders>
              <w:left w:val="single" w:sz="4" w:space="0" w:color="000000"/>
              <w:right w:val="single" w:sz="4" w:space="0" w:color="000000"/>
            </w:tcBorders>
          </w:tcPr>
          <w:p w14:paraId="6CD01CED"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06F29ACD" w14:textId="253069AA"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sz w:val="24"/>
                <w:szCs w:val="24"/>
              </w:rPr>
              <w:t xml:space="preserve">1. Được cấp “Giấy chứng nhận </w:t>
            </w:r>
            <w:r w:rsidRPr="002E331C">
              <w:rPr>
                <w:rFonts w:ascii="Times New Roman" w:eastAsia="Times New Roman" w:hAnsi="Times New Roman" w:cs="Times New Roman"/>
                <w:i/>
                <w:iCs/>
                <w:sz w:val="24"/>
                <w:szCs w:val="24"/>
              </w:rPr>
              <w:t>thân nhân</w:t>
            </w:r>
            <w:r w:rsidRPr="002E331C">
              <w:rPr>
                <w:rFonts w:ascii="Times New Roman" w:eastAsia="Times New Roman" w:hAnsi="Times New Roman" w:cs="Times New Roman"/>
                <w:sz w:val="24"/>
                <w:szCs w:val="24"/>
              </w:rPr>
              <w:t xml:space="preserve"> liệt sĩ”.</w:t>
            </w:r>
          </w:p>
        </w:tc>
        <w:tc>
          <w:tcPr>
            <w:tcW w:w="1701" w:type="dxa"/>
            <w:tcBorders>
              <w:top w:val="single" w:sz="4" w:space="0" w:color="000000"/>
              <w:left w:val="single" w:sz="4" w:space="0" w:color="000000"/>
              <w:bottom w:val="single" w:sz="4" w:space="0" w:color="000000"/>
              <w:right w:val="single" w:sz="4" w:space="0" w:color="000000"/>
            </w:tcBorders>
          </w:tcPr>
          <w:p w14:paraId="242950C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600C1BB5"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4B8FEAE9"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193A2770" w14:textId="77777777" w:rsidTr="005F4ED6">
        <w:trPr>
          <w:gridAfter w:val="1"/>
          <w:wAfter w:w="10" w:type="dxa"/>
          <w:trHeight w:val="699"/>
        </w:trPr>
        <w:tc>
          <w:tcPr>
            <w:tcW w:w="0" w:type="auto"/>
            <w:vMerge/>
            <w:tcBorders>
              <w:left w:val="single" w:sz="4" w:space="0" w:color="000000"/>
              <w:right w:val="single" w:sz="4" w:space="0" w:color="000000"/>
            </w:tcBorders>
          </w:tcPr>
          <w:p w14:paraId="343E79B9"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68ACEC4B" w14:textId="3FB720F6"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2. Trợ cấp tuất một lần khi truy tặng Bằng “Tổ quốc ghi công”; trường hợp không còn thân nhân thì </w:t>
            </w:r>
            <w:r w:rsidRPr="002E331C">
              <w:rPr>
                <w:rFonts w:ascii="Times New Roman" w:eastAsia="Times New Roman" w:hAnsi="Times New Roman" w:cs="Times New Roman"/>
                <w:i/>
                <w:sz w:val="24"/>
                <w:szCs w:val="24"/>
                <w:lang w:val="en-US"/>
              </w:rPr>
              <w:t>đại diện</w:t>
            </w:r>
            <w:r w:rsidRPr="002E331C">
              <w:rPr>
                <w:rFonts w:ascii="Times New Roman" w:eastAsia="Times New Roman" w:hAnsi="Times New Roman" w:cs="Times New Roman"/>
                <w:sz w:val="24"/>
                <w:szCs w:val="24"/>
                <w:lang w:val="en-US"/>
              </w:rPr>
              <w:t xml:space="preserve"> người thừa kế của liệt sĩ được hưởng trợ cấp tuất một lần.</w:t>
            </w:r>
          </w:p>
        </w:tc>
        <w:tc>
          <w:tcPr>
            <w:tcW w:w="1701" w:type="dxa"/>
            <w:tcBorders>
              <w:top w:val="single" w:sz="4" w:space="0" w:color="000000"/>
              <w:left w:val="single" w:sz="4" w:space="0" w:color="000000"/>
              <w:bottom w:val="single" w:sz="4" w:space="0" w:color="000000"/>
              <w:right w:val="single" w:sz="4" w:space="0" w:color="000000"/>
            </w:tcBorders>
          </w:tcPr>
          <w:p w14:paraId="4CF1E37E" w14:textId="0AB04A5B"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Đồng Nai</w:t>
            </w:r>
          </w:p>
        </w:tc>
        <w:tc>
          <w:tcPr>
            <w:tcW w:w="4394" w:type="dxa"/>
            <w:tcBorders>
              <w:top w:val="single" w:sz="4" w:space="0" w:color="000000"/>
              <w:left w:val="single" w:sz="4" w:space="0" w:color="000000"/>
              <w:bottom w:val="single" w:sz="4" w:space="0" w:color="000000"/>
              <w:right w:val="single" w:sz="4" w:space="0" w:color="000000"/>
            </w:tcBorders>
          </w:tcPr>
          <w:p w14:paraId="76B14857" w14:textId="282133F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thành: đại diện người được gia đình, họ tộc của liệt sĩ uỷ quyền được hưởng trợ cấp tuất một lần.</w:t>
            </w:r>
          </w:p>
        </w:tc>
        <w:tc>
          <w:tcPr>
            <w:tcW w:w="3972" w:type="dxa"/>
            <w:tcBorders>
              <w:top w:val="single" w:sz="4" w:space="0" w:color="000000"/>
              <w:left w:val="single" w:sz="4" w:space="0" w:color="000000"/>
              <w:bottom w:val="single" w:sz="4" w:space="0" w:color="000000"/>
              <w:right w:val="single" w:sz="4" w:space="0" w:color="000000"/>
            </w:tcBorders>
          </w:tcPr>
          <w:p w14:paraId="4B4B0A45" w14:textId="332503FB"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Pháp lệnh</w:t>
            </w:r>
          </w:p>
          <w:p w14:paraId="0A311D35" w14:textId="18D5C60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không giải thích được khái niệm “gia đình, họ tộc” nên không xác định được đối tượng ủy quyền trong thực tế.</w:t>
            </w:r>
          </w:p>
        </w:tc>
      </w:tr>
      <w:tr w:rsidR="00437B28" w:rsidRPr="002E331C" w14:paraId="74DAC48D" w14:textId="77777777" w:rsidTr="005F4ED6">
        <w:trPr>
          <w:gridAfter w:val="1"/>
          <w:wAfter w:w="10" w:type="dxa"/>
          <w:trHeight w:val="56"/>
        </w:trPr>
        <w:tc>
          <w:tcPr>
            <w:tcW w:w="0" w:type="auto"/>
            <w:vMerge/>
            <w:tcBorders>
              <w:left w:val="single" w:sz="4" w:space="0" w:color="000000"/>
              <w:right w:val="single" w:sz="4" w:space="0" w:color="000000"/>
            </w:tcBorders>
          </w:tcPr>
          <w:p w14:paraId="2863D171"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i/>
                <w:i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17B7072"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10. Vợ hoặc chồng liệt sĩ lấy chồng hoặc vợ khác mà nuôi con liệt sĩ đến tuổi trưởng thành hoặc chăm sóc cha đẻ, mẹ đẻ liệt sĩ khi còn sống hoặc vì hoạt động cách mạng mà không có điều kiện chăm sóc cha đẻ, mẹ đẻ liệt sĩ khi còn sống thì hưởng chế độ ưu đãi như sau:</w:t>
            </w:r>
          </w:p>
          <w:p w14:paraId="02610ECC"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a) Trợ cấp tuất hằng tháng;</w:t>
            </w:r>
          </w:p>
          <w:p w14:paraId="31E7BC5B" w14:textId="69934650"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b) Bảo hiểm y tế.</w:t>
            </w:r>
          </w:p>
        </w:tc>
        <w:tc>
          <w:tcPr>
            <w:tcW w:w="1701" w:type="dxa"/>
            <w:tcBorders>
              <w:top w:val="single" w:sz="4" w:space="0" w:color="000000"/>
              <w:left w:val="single" w:sz="4" w:space="0" w:color="000000"/>
              <w:bottom w:val="single" w:sz="4" w:space="0" w:color="000000"/>
              <w:right w:val="single" w:sz="4" w:space="0" w:color="000000"/>
            </w:tcBorders>
          </w:tcPr>
          <w:p w14:paraId="2231AA08" w14:textId="7510905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Hưng Yên, Thanh Hóa</w:t>
            </w:r>
          </w:p>
        </w:tc>
        <w:tc>
          <w:tcPr>
            <w:tcW w:w="4394" w:type="dxa"/>
            <w:tcBorders>
              <w:top w:val="single" w:sz="4" w:space="0" w:color="000000"/>
              <w:left w:val="single" w:sz="4" w:space="0" w:color="000000"/>
              <w:bottom w:val="single" w:sz="4" w:space="0" w:color="000000"/>
              <w:right w:val="single" w:sz="4" w:space="0" w:color="000000"/>
            </w:tcBorders>
          </w:tcPr>
          <w:p w14:paraId="49DE40C7"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thành:</w:t>
            </w:r>
          </w:p>
          <w:p w14:paraId="6654A682" w14:textId="6E67F186"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“10. Vợ hoặc chồng liệt sỹ</w:t>
            </w:r>
            <w:r w:rsidRPr="002E331C">
              <w:rPr>
                <w:rFonts w:ascii="Times New Roman" w:eastAsia="Times New Roman" w:hAnsi="Times New Roman" w:cs="Times New Roman"/>
                <w:b/>
                <w:bCs/>
                <w:sz w:val="24"/>
                <w:szCs w:val="24"/>
              </w:rPr>
              <w:t xml:space="preserve"> sau khi</w:t>
            </w:r>
            <w:r w:rsidRPr="002E331C">
              <w:rPr>
                <w:rFonts w:ascii="Times New Roman" w:eastAsia="Times New Roman" w:hAnsi="Times New Roman" w:cs="Times New Roman"/>
                <w:sz w:val="24"/>
                <w:szCs w:val="24"/>
              </w:rPr>
              <w:t xml:space="preserve"> lấy chồng hoặc vợ khác mà nuôi con liệt sỹ đến tuổi trưởng thành hoặc chăm sóc cha đẻ, mẹ đẻ liệt sỹ khi còn sống hoặc vì hoạt động cách mạng mà không có điều kiện chăm sóc cha đẻ, mẹ đẻ liệt sỹ khi còn sống thì hưởng chế độ ưu đãi như sau…”</w:t>
            </w:r>
          </w:p>
        </w:tc>
        <w:tc>
          <w:tcPr>
            <w:tcW w:w="3972" w:type="dxa"/>
            <w:tcBorders>
              <w:top w:val="single" w:sz="4" w:space="0" w:color="000000"/>
              <w:left w:val="single" w:sz="4" w:space="0" w:color="000000"/>
              <w:bottom w:val="single" w:sz="4" w:space="0" w:color="000000"/>
              <w:right w:val="single" w:sz="4" w:space="0" w:color="000000"/>
            </w:tcBorders>
          </w:tcPr>
          <w:p w14:paraId="5884AC81" w14:textId="6F0B9788"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w:t>
            </w:r>
          </w:p>
        </w:tc>
      </w:tr>
      <w:tr w:rsidR="00437B28" w:rsidRPr="002E331C" w14:paraId="21769385" w14:textId="77777777" w:rsidTr="005F4ED6">
        <w:trPr>
          <w:gridAfter w:val="1"/>
          <w:wAfter w:w="10" w:type="dxa"/>
          <w:trHeight w:val="64"/>
        </w:trPr>
        <w:tc>
          <w:tcPr>
            <w:tcW w:w="0" w:type="auto"/>
            <w:vMerge w:val="restart"/>
            <w:tcBorders>
              <w:top w:val="single" w:sz="4" w:space="0" w:color="000000"/>
              <w:left w:val="single" w:sz="4" w:space="0" w:color="000000"/>
              <w:right w:val="single" w:sz="4" w:space="0" w:color="000000"/>
            </w:tcBorders>
            <w:vAlign w:val="center"/>
          </w:tcPr>
          <w:p w14:paraId="33A512E3"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9</w:t>
            </w:r>
          </w:p>
        </w:tc>
        <w:tc>
          <w:tcPr>
            <w:tcW w:w="3853" w:type="dxa"/>
            <w:tcBorders>
              <w:top w:val="single" w:sz="4" w:space="0" w:color="000000"/>
              <w:left w:val="single" w:sz="4" w:space="0" w:color="000000"/>
              <w:bottom w:val="single" w:sz="4" w:space="0" w:color="000000"/>
              <w:right w:val="single" w:sz="4" w:space="0" w:color="000000"/>
            </w:tcBorders>
          </w:tcPr>
          <w:p w14:paraId="0C45ED22"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bookmarkStart w:id="15" w:name="bookmark=id.cifz2zy0odfg" w:colFirst="0" w:colLast="0"/>
            <w:bookmarkEnd w:id="15"/>
            <w:r w:rsidRPr="002E331C">
              <w:rPr>
                <w:rFonts w:ascii="Times New Roman" w:eastAsia="Times New Roman" w:hAnsi="Times New Roman" w:cs="Times New Roman"/>
                <w:b/>
                <w:bCs/>
                <w:sz w:val="24"/>
                <w:szCs w:val="24"/>
                <w:lang w:val="en-US"/>
              </w:rPr>
              <w:t>Sửa đổi, bổ sung Điều 19 như sau:</w:t>
            </w:r>
          </w:p>
          <w:p w14:paraId="54CA8C28" w14:textId="7F6CCEC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1. Trợ cấp một lần đối với </w:t>
            </w:r>
            <w:r w:rsidRPr="002E331C">
              <w:rPr>
                <w:rFonts w:ascii="Times New Roman" w:eastAsia="Times New Roman" w:hAnsi="Times New Roman" w:cs="Times New Roman"/>
                <w:i/>
                <w:iCs/>
                <w:sz w:val="24"/>
                <w:szCs w:val="24"/>
              </w:rPr>
              <w:t>đại diện</w:t>
            </w:r>
            <w:r w:rsidRPr="002E331C">
              <w:rPr>
                <w:rFonts w:ascii="Times New Roman" w:eastAsia="Times New Roman" w:hAnsi="Times New Roman" w:cs="Times New Roman"/>
                <w:sz w:val="24"/>
                <w:szCs w:val="24"/>
              </w:rPr>
              <w:t xml:space="preserve"> thân nhân khi Bà mẹ Việt Nam anh hùng được tặng danh hiệu nhưng </w:t>
            </w:r>
            <w:r w:rsidRPr="002E331C">
              <w:rPr>
                <w:rFonts w:ascii="Times New Roman" w:eastAsia="Times New Roman" w:hAnsi="Times New Roman" w:cs="Times New Roman"/>
                <w:b/>
                <w:bCs/>
                <w:sz w:val="24"/>
                <w:szCs w:val="24"/>
              </w:rPr>
              <w:t>chết</w:t>
            </w:r>
            <w:r w:rsidRPr="002E331C">
              <w:rPr>
                <w:rFonts w:ascii="Times New Roman" w:eastAsia="Times New Roman" w:hAnsi="Times New Roman" w:cs="Times New Roman"/>
                <w:sz w:val="24"/>
                <w:szCs w:val="24"/>
              </w:rPr>
              <w:t xml:space="preserve"> mà chưa được hưởng chế độ ưu đãi hoặc được truy tặng danh hiệu “Bà mẹ Việt Nam anh hùng”.</w:t>
            </w:r>
          </w:p>
        </w:tc>
        <w:tc>
          <w:tcPr>
            <w:tcW w:w="1701" w:type="dxa"/>
            <w:vMerge w:val="restart"/>
            <w:tcBorders>
              <w:top w:val="single" w:sz="4" w:space="0" w:color="000000"/>
              <w:left w:val="single" w:sz="4" w:space="0" w:color="000000"/>
              <w:right w:val="single" w:sz="4" w:space="0" w:color="000000"/>
            </w:tcBorders>
            <w:vAlign w:val="center"/>
          </w:tcPr>
          <w:p w14:paraId="796FB9B0" w14:textId="77777777" w:rsidR="00437B28" w:rsidRPr="002E331C" w:rsidRDefault="00437B28" w:rsidP="00437B28">
            <w:pPr>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Xây dựng</w:t>
            </w:r>
          </w:p>
        </w:tc>
        <w:tc>
          <w:tcPr>
            <w:tcW w:w="4394" w:type="dxa"/>
            <w:tcBorders>
              <w:top w:val="single" w:sz="4" w:space="0" w:color="000000"/>
              <w:left w:val="single" w:sz="4" w:space="0" w:color="000000"/>
              <w:bottom w:val="single" w:sz="4" w:space="0" w:color="000000"/>
              <w:right w:val="single" w:sz="4" w:space="0" w:color="000000"/>
            </w:tcBorders>
          </w:tcPr>
          <w:p w14:paraId="02C017BA" w14:textId="042C0354"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Tại mục 1 khoản 9 đề nghị  thay từ “chết” thành “từ trần” </w:t>
            </w:r>
          </w:p>
        </w:tc>
        <w:tc>
          <w:tcPr>
            <w:tcW w:w="3972" w:type="dxa"/>
            <w:tcBorders>
              <w:top w:val="single" w:sz="4" w:space="0" w:color="000000"/>
              <w:left w:val="single" w:sz="4" w:space="0" w:color="000000"/>
              <w:bottom w:val="single" w:sz="4" w:space="0" w:color="000000"/>
              <w:right w:val="single" w:sz="4" w:space="0" w:color="000000"/>
            </w:tcBorders>
          </w:tcPr>
          <w:p w14:paraId="08ADA36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Tiếp thu </w:t>
            </w:r>
          </w:p>
          <w:p w14:paraId="5BCE086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p w14:paraId="3B36709C"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p w14:paraId="1E5AEE59" w14:textId="332D4C11"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41186C34"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tcPr>
          <w:p w14:paraId="5C206D36"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555E6A70"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2. Trợ cấp một lần đối với </w:t>
            </w:r>
            <w:r w:rsidRPr="002E331C">
              <w:rPr>
                <w:rFonts w:ascii="Times New Roman" w:eastAsia="Times New Roman" w:hAnsi="Times New Roman" w:cs="Times New Roman"/>
                <w:i/>
                <w:iCs/>
                <w:sz w:val="24"/>
                <w:szCs w:val="24"/>
              </w:rPr>
              <w:t>đại diện</w:t>
            </w:r>
            <w:r w:rsidRPr="002E331C">
              <w:rPr>
                <w:rFonts w:ascii="Times New Roman" w:eastAsia="Times New Roman" w:hAnsi="Times New Roman" w:cs="Times New Roman"/>
                <w:sz w:val="24"/>
                <w:szCs w:val="24"/>
              </w:rPr>
              <w:t xml:space="preserve"> thân nhân với mức bằng 03 tháng trợ cấp hằng tháng, phụ cấp hằng tháng hiện hưởng khi Bà mẹ Việt Nam anh hùng </w:t>
            </w:r>
            <w:r w:rsidRPr="002E331C">
              <w:rPr>
                <w:rFonts w:ascii="Times New Roman" w:eastAsia="Times New Roman" w:hAnsi="Times New Roman" w:cs="Times New Roman"/>
                <w:b/>
                <w:bCs/>
                <w:sz w:val="24"/>
                <w:szCs w:val="24"/>
              </w:rPr>
              <w:t xml:space="preserve">đang hưởng trợ cấp hằng tháng, phụ cấp hằng tháng </w:t>
            </w:r>
            <w:r w:rsidRPr="002E331C">
              <w:rPr>
                <w:rFonts w:ascii="Times New Roman" w:eastAsia="Times New Roman" w:hAnsi="Times New Roman" w:cs="Times New Roman"/>
                <w:sz w:val="24"/>
                <w:szCs w:val="24"/>
              </w:rPr>
              <w:t>chết.</w:t>
            </w:r>
          </w:p>
          <w:p w14:paraId="630A9D56" w14:textId="222638FC"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Arial" w:hAnsi="Times New Roman" w:cs="Times New Roman"/>
                <w:sz w:val="24"/>
                <w:szCs w:val="24"/>
              </w:rPr>
              <w:t xml:space="preserve">3. Trợ cấp mai táng đối với người hoặc tổ chức thực hiện mai táng khi Bà mẹ Việt Nam anh hùng </w:t>
            </w:r>
            <w:r w:rsidRPr="002E331C">
              <w:rPr>
                <w:rFonts w:ascii="Times New Roman" w:eastAsia="Arial" w:hAnsi="Times New Roman" w:cs="Times New Roman"/>
                <w:b/>
                <w:bCs/>
                <w:sz w:val="24"/>
                <w:szCs w:val="24"/>
              </w:rPr>
              <w:t>đang hưởng trợ cấp hằng tháng, phụ cấp hằng tháng</w:t>
            </w:r>
            <w:r w:rsidRPr="002E331C">
              <w:rPr>
                <w:rFonts w:ascii="Times New Roman" w:eastAsia="Arial" w:hAnsi="Times New Roman" w:cs="Times New Roman"/>
                <w:sz w:val="24"/>
                <w:szCs w:val="24"/>
              </w:rPr>
              <w:t xml:space="preserve"> chết.</w:t>
            </w:r>
          </w:p>
        </w:tc>
        <w:tc>
          <w:tcPr>
            <w:tcW w:w="1701" w:type="dxa"/>
            <w:vMerge/>
            <w:tcBorders>
              <w:left w:val="single" w:sz="4" w:space="0" w:color="000000"/>
              <w:bottom w:val="single" w:sz="4" w:space="0" w:color="000000"/>
              <w:right w:val="single" w:sz="4" w:space="0" w:color="000000"/>
            </w:tcBorders>
          </w:tcPr>
          <w:p w14:paraId="2942DB96"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1AB9EA0A" w14:textId="28007C6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Tại mục 2 khoản 9 đề nghị bỏ cụm từ “ đang hưởng trợ cấp hằng tháng, phụ cấp hằng tháng”.</w:t>
            </w:r>
          </w:p>
          <w:p w14:paraId="2E45A681" w14:textId="53747EE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Tại mục 3 khoản 9 đề nghị bỏ cụm từ “đang hưởng trợ cấp hằng tháng, phụ cấp hằng tháng”.</w:t>
            </w:r>
          </w:p>
          <w:p w14:paraId="04EEE030" w14:textId="411165A0"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686036ED"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5B1B4AFB" w14:textId="723CC0CC"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đảm bảo rõ ràng, thống nhất cách hiểu, các khoản trợ cấp theo khoản 2, khoản 3 chỉ áp dụng đối với trường hợp Bà mẹ đang hưởng trợ cấp hàng tháng mà từ trần. Đối với Bà mẹ được truy tặng hoặc được phong tặng nhưng đã chết mà chưa được hưởng trợ cấp thì thân nhân được hưởng trợ cấp theo khoản 1</w:t>
            </w:r>
          </w:p>
        </w:tc>
      </w:tr>
      <w:tr w:rsidR="00437B28" w:rsidRPr="002E331C" w14:paraId="53D0E937"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tcPr>
          <w:p w14:paraId="5D060EDC"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3ECBD468"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CA05FFE" w14:textId="5FC30033"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Ninh Bình</w:t>
            </w:r>
          </w:p>
        </w:tc>
        <w:tc>
          <w:tcPr>
            <w:tcW w:w="4394" w:type="dxa"/>
            <w:tcBorders>
              <w:top w:val="single" w:sz="4" w:space="0" w:color="000000"/>
              <w:left w:val="single" w:sz="4" w:space="0" w:color="000000"/>
              <w:bottom w:val="single" w:sz="4" w:space="0" w:color="000000"/>
              <w:right w:val="single" w:sz="4" w:space="0" w:color="000000"/>
            </w:tcBorders>
          </w:tcPr>
          <w:p w14:paraId="45FA1C92"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Đề nghị sửa đổi, bổ sung khoản 1 Điều 19.</w:t>
            </w:r>
          </w:p>
          <w:p w14:paraId="25E5A3F8" w14:textId="19B16847" w:rsidR="00437B28" w:rsidRPr="002E331C" w:rsidRDefault="00437B28" w:rsidP="00437B28">
            <w:pPr>
              <w:spacing w:after="0" w:line="240" w:lineRule="auto"/>
              <w:jc w:val="both"/>
              <w:rPr>
                <w:rFonts w:ascii="Times New Roman" w:eastAsia="Times New Roman" w:hAnsi="Times New Roman" w:cs="Times New Roman"/>
                <w:i/>
                <w:iCs/>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 xml:space="preserve">1. Trợ cấp một lần đối với đại diện thân nhân khi Bà mẹ Việt Nam anh hùng được tặng danh hiệu nhưng chết mà chưa được hưởng chế độ ưu đãi hoặc được truy tặng danh hiệu “Bà mẹ Việt Nam anh hùng”. </w:t>
            </w:r>
          </w:p>
          <w:p w14:paraId="698335F3" w14:textId="6AA70E8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i/>
                <w:iCs/>
                <w:sz w:val="24"/>
                <w:szCs w:val="24"/>
              </w:rPr>
              <w:t>Trường hợp Bà mẹ không còn thân nhân thì trao cho người thân gần nhất chịu trách nhiệm thờ cúng, chăm sóc phần mộ của bà mẹ, theo đề nghị bằng văn bản của chính quyền cấp xã nơi bà mẹ cư trú khi còn sống</w:t>
            </w:r>
            <w:r w:rsidRPr="002E331C">
              <w:rPr>
                <w:rFonts w:ascii="Times New Roman" w:eastAsia="Times New Roman" w:hAnsi="Times New Roman" w:cs="Times New Roman"/>
                <w:sz w:val="24"/>
                <w:szCs w:val="24"/>
              </w:rPr>
              <w:t>”.</w:t>
            </w:r>
          </w:p>
          <w:p w14:paraId="69B990CE"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Lý do:</w:t>
            </w:r>
          </w:p>
          <w:p w14:paraId="6A0FBE5F" w14:textId="5F58BD0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Tại Điều 19, Pháp lệnh Ưu đãi Người có công với cách mạng quy định “Chế độ ưu đãi đối với thân nhân của Bà mẹ Việt Nam anh hùng”:</w:t>
            </w:r>
          </w:p>
          <w:p w14:paraId="6D3F2CA6" w14:textId="17EC49C3"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1. Trợ cấp một lần đối với thân nhân khi Bà mẹ Việt Nam anh hùng được tặng danh hiệu nhưng chết mà chưa được hưởng chế độ ưu đãi hoặc được truy tặng danh hiệu “Bà mẹ Việt Nam anh hùng”. Tuy nhiên theo khoản 2, Điều 3 Pháp lệnh quy định: “Thân nhân của người có công với cách mạng bao gồm cha đẻ, mẹ đẻ, vợ hoặc chồng, con (con đẻ, con nuôi), người có công nuôi liệt sĩ”, các </w:t>
            </w:r>
            <w:r w:rsidRPr="002E331C">
              <w:rPr>
                <w:rFonts w:ascii="Times New Roman" w:eastAsia="Times New Roman" w:hAnsi="Times New Roman" w:cs="Times New Roman"/>
                <w:sz w:val="24"/>
                <w:szCs w:val="24"/>
              </w:rPr>
              <w:lastRenderedPageBreak/>
              <w:t>điều, khoản trên chưa phù hợp hoàn toàn với khoản 5, Điều 4 Thông tư liên tịch số 03/2014/TTLT-BNV-BQP-BLĐTBXH  hướng dẫn thực hiện một số điều của Nghị định số 56/2013/NĐ-CP ngày 22/5/2013 của Chính phủ quy định chi tiết và hướng dẫn thi hành Pháp lệnh quy định Danh hiệu vinh dự Nhà nước “Bà mẹ Việt Nam anh hùng” có quy định “Đối với bà mẹ được truy tặng Danh hiệu vinh dự Nhà nước “Bà mẹ Việt Nam anh hùng” thì khoản tiền một lần và hiện vật khen thưởng được trao cho người chồng; nếu người chồng đã từ trần thì trao cho con hoặc vợ liệt sĩ thường xuyên giữ trách nhiệm thờ cúng bà mẹ; trường hợp bà mẹ không còn chồng, con thì trao cho người thân gần nhất chịu trách nhiệm thờ cúng, chăm sóc phần mộ của bà mẹ, theo đề nghị bằng văn bản của chính quyền cấp xã nơi bà mẹ cư trú khi còn sống”.</w:t>
            </w:r>
          </w:p>
        </w:tc>
        <w:tc>
          <w:tcPr>
            <w:tcW w:w="3972" w:type="dxa"/>
            <w:tcBorders>
              <w:top w:val="single" w:sz="4" w:space="0" w:color="000000"/>
              <w:left w:val="single" w:sz="4" w:space="0" w:color="000000"/>
              <w:bottom w:val="single" w:sz="4" w:space="0" w:color="000000"/>
              <w:right w:val="single" w:sz="4" w:space="0" w:color="000000"/>
            </w:tcBorders>
          </w:tcPr>
          <w:p w14:paraId="4ABEF59A"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Đề nghị giữ nguyên dự thảo</w:t>
            </w:r>
          </w:p>
          <w:p w14:paraId="2BA0D324" w14:textId="1AE0ED5D"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Trợ cấp ưu đãi người có công phải đảm bảo sự tương quan, cân đối giữa các diện người có công khác nhau và đảm bảo nguyên tắc xác định đối tượng thụ hưởng theo Pháp lệnh Ưu đãi NCC. Còn khoản 5 Điều 4 TTLT số 03/2014 hướng dẫn đối tượng nhận khoản tiền 01 lần và hiện vật khen thưởng theo Luật Thi đua – khen thưởng. Không có cơ sở để sửa Pháp lệnh cho phù hợp với Thông tư liên tịch.</w:t>
            </w:r>
          </w:p>
        </w:tc>
      </w:tr>
      <w:tr w:rsidR="00437B28" w:rsidRPr="002E331C" w14:paraId="2EB97804"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tcPr>
          <w:p w14:paraId="108FB45B"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42B01A1D"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 xml:space="preserve">2. Trợ cấp một lần đối với </w:t>
            </w:r>
            <w:r w:rsidRPr="002E331C">
              <w:rPr>
                <w:rFonts w:ascii="Times New Roman" w:eastAsia="Times New Roman" w:hAnsi="Times New Roman" w:cs="Times New Roman"/>
                <w:i/>
                <w:iCs/>
                <w:sz w:val="24"/>
                <w:szCs w:val="24"/>
              </w:rPr>
              <w:t>đại diện</w:t>
            </w:r>
            <w:r w:rsidRPr="002E331C">
              <w:rPr>
                <w:rFonts w:ascii="Times New Roman" w:eastAsia="Times New Roman" w:hAnsi="Times New Roman" w:cs="Times New Roman"/>
                <w:sz w:val="24"/>
                <w:szCs w:val="24"/>
              </w:rPr>
              <w:t xml:space="preserve"> thân nhân với mức bằng 03 tháng trợ cấp hằng tháng, phụ cấp hằng tháng hiện hưởng khi Bà mẹ Việt Nam anh hùng đang hưởng trợ cấp hằng tháng, phụ cấp hằng tháng chết.</w:t>
            </w:r>
          </w:p>
        </w:tc>
        <w:tc>
          <w:tcPr>
            <w:tcW w:w="1701" w:type="dxa"/>
            <w:tcBorders>
              <w:top w:val="single" w:sz="4" w:space="0" w:color="000000"/>
              <w:left w:val="single" w:sz="4" w:space="0" w:color="000000"/>
              <w:bottom w:val="single" w:sz="4" w:space="0" w:color="000000"/>
              <w:right w:val="single" w:sz="4" w:space="0" w:color="000000"/>
            </w:tcBorders>
          </w:tcPr>
          <w:p w14:paraId="78E694C9"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Tĩnh</w:t>
            </w:r>
          </w:p>
        </w:tc>
        <w:tc>
          <w:tcPr>
            <w:tcW w:w="4394" w:type="dxa"/>
            <w:tcBorders>
              <w:top w:val="single" w:sz="4" w:space="0" w:color="000000"/>
              <w:left w:val="single" w:sz="4" w:space="0" w:color="000000"/>
              <w:bottom w:val="single" w:sz="4" w:space="0" w:color="000000"/>
              <w:right w:val="single" w:sz="4" w:space="0" w:color="000000"/>
            </w:tcBorders>
          </w:tcPr>
          <w:p w14:paraId="35C77764"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Đề nghị sửa đổi, bổ sung như sau </w:t>
            </w:r>
          </w:p>
          <w:p w14:paraId="58B83D7C" w14:textId="4C4608AB" w:rsidR="00437B28" w:rsidRPr="002E331C" w:rsidRDefault="00437B28" w:rsidP="00437B28">
            <w:pPr>
              <w:spacing w:after="0" w:line="240" w:lineRule="auto"/>
              <w:jc w:val="both"/>
              <w:rPr>
                <w:rFonts w:ascii="Times New Roman" w:eastAsia="Times New Roman" w:hAnsi="Times New Roman" w:cs="Times New Roman"/>
                <w:i/>
                <w:iCs/>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 xml:space="preserve">2. Trợ cấp một lần đối với đại diện thân nhân Bà mẹ Việt Nam anh hùng được truy tặng danh hiệu nhưng chết mà chưa được hưởng chế độ ưu đãi hoặc truy tặng danh hiệu Bà mẹ Việt Nam anh hùng. </w:t>
            </w:r>
          </w:p>
          <w:p w14:paraId="56A0F840" w14:textId="0DC88D88"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i/>
                <w:iCs/>
                <w:sz w:val="24"/>
                <w:szCs w:val="24"/>
              </w:rPr>
              <w:t>Trường hợp Bà mẹ Việt Nam anh hùng không còn thân nhân thì người giữ Bằng công nhận Bà mẹ Việt Nam anh hùng (con dâu, con rể, cháu, ...) được hưởng trợ cấp một lần bằng một nửa (1/2) mức trợ cấp như đối với thân nhân Bà mẹ Việt Nam anh hùng</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5239DD67"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7860A57C" w14:textId="48F9391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đảm bảo cân đối giữa các diện đối tượng người có công khác nhau</w:t>
            </w:r>
          </w:p>
        </w:tc>
      </w:tr>
      <w:tr w:rsidR="00437B28" w:rsidRPr="002E331C" w14:paraId="57A2E0B8" w14:textId="77777777" w:rsidTr="005F4ED6">
        <w:trPr>
          <w:gridAfter w:val="1"/>
          <w:wAfter w:w="10" w:type="dxa"/>
          <w:trHeight w:val="699"/>
        </w:trPr>
        <w:tc>
          <w:tcPr>
            <w:tcW w:w="0" w:type="auto"/>
            <w:tcBorders>
              <w:top w:val="single" w:sz="4" w:space="0" w:color="000000"/>
              <w:left w:val="single" w:sz="4" w:space="0" w:color="000000"/>
              <w:bottom w:val="single" w:sz="4" w:space="0" w:color="auto"/>
              <w:right w:val="single" w:sz="4" w:space="0" w:color="000000"/>
            </w:tcBorders>
          </w:tcPr>
          <w:p w14:paraId="56660565"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10</w:t>
            </w:r>
          </w:p>
        </w:tc>
        <w:tc>
          <w:tcPr>
            <w:tcW w:w="3853" w:type="dxa"/>
            <w:tcBorders>
              <w:top w:val="single" w:sz="4" w:space="0" w:color="000000"/>
              <w:left w:val="single" w:sz="4" w:space="0" w:color="000000"/>
              <w:bottom w:val="single" w:sz="4" w:space="0" w:color="000000"/>
              <w:right w:val="single" w:sz="4" w:space="0" w:color="000000"/>
            </w:tcBorders>
          </w:tcPr>
          <w:p w14:paraId="6D288848"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bookmarkStart w:id="16" w:name="bookmark=id.vbby28kicbsm" w:colFirst="0" w:colLast="0"/>
            <w:bookmarkEnd w:id="16"/>
            <w:r w:rsidRPr="002E331C">
              <w:rPr>
                <w:rFonts w:ascii="Times New Roman" w:eastAsia="Times New Roman" w:hAnsi="Times New Roman" w:cs="Times New Roman"/>
                <w:b/>
                <w:bCs/>
                <w:sz w:val="24"/>
                <w:szCs w:val="24"/>
                <w:lang w:val="en-US"/>
              </w:rPr>
              <w:t>Sửa đổi, bổ sung Điều 22 như sau:</w:t>
            </w:r>
          </w:p>
          <w:p w14:paraId="0839902D" w14:textId="3171901C"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w:t>
            </w:r>
            <w:bookmarkStart w:id="17" w:name="dieu_22"/>
            <w:r w:rsidRPr="002E331C">
              <w:rPr>
                <w:rFonts w:ascii="Times New Roman" w:eastAsia="Times New Roman" w:hAnsi="Times New Roman" w:cs="Times New Roman"/>
                <w:sz w:val="24"/>
                <w:szCs w:val="24"/>
                <w:lang w:val="en-US"/>
              </w:rPr>
              <w:t xml:space="preserve">Điều 22. Chế độ ưu đãi đối với thân nhân của Anh hùng Lực lượng vũ </w:t>
            </w:r>
            <w:r w:rsidRPr="002E331C">
              <w:rPr>
                <w:rFonts w:ascii="Times New Roman" w:eastAsia="Times New Roman" w:hAnsi="Times New Roman" w:cs="Times New Roman"/>
                <w:sz w:val="24"/>
                <w:szCs w:val="24"/>
                <w:lang w:val="en-US"/>
              </w:rPr>
              <w:lastRenderedPageBreak/>
              <w:t>trang nhân dân, Anh hùng Lao động trong thời kỳ kháng chiến</w:t>
            </w:r>
            <w:bookmarkEnd w:id="17"/>
          </w:p>
        </w:tc>
        <w:tc>
          <w:tcPr>
            <w:tcW w:w="1701" w:type="dxa"/>
            <w:tcBorders>
              <w:top w:val="single" w:sz="4" w:space="0" w:color="000000"/>
              <w:left w:val="single" w:sz="4" w:space="0" w:color="000000"/>
              <w:bottom w:val="single" w:sz="4" w:space="0" w:color="000000"/>
              <w:right w:val="single" w:sz="4" w:space="0" w:color="000000"/>
            </w:tcBorders>
          </w:tcPr>
          <w:p w14:paraId="235CB191"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Hà Tĩnh</w:t>
            </w:r>
          </w:p>
        </w:tc>
        <w:tc>
          <w:tcPr>
            <w:tcW w:w="4394" w:type="dxa"/>
            <w:tcBorders>
              <w:top w:val="single" w:sz="4" w:space="0" w:color="000000"/>
              <w:left w:val="single" w:sz="4" w:space="0" w:color="000000"/>
              <w:bottom w:val="single" w:sz="4" w:space="0" w:color="000000"/>
              <w:right w:val="single" w:sz="4" w:space="0" w:color="000000"/>
            </w:tcBorders>
          </w:tcPr>
          <w:p w14:paraId="3C4C79EA"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rPr>
              <w:t xml:space="preserve">Đề nghị bổ sung chế độ điều dưỡng phục hồi sức khỏe hằng năm đối với </w:t>
            </w:r>
            <w:r w:rsidRPr="002E331C">
              <w:rPr>
                <w:rFonts w:ascii="Times New Roman" w:eastAsia="Times New Roman" w:hAnsi="Times New Roman" w:cs="Times New Roman"/>
                <w:sz w:val="24"/>
                <w:szCs w:val="24"/>
                <w:lang w:val="en-US"/>
              </w:rPr>
              <w:t>Anh hùng Lực lượng vũ trang nhân dân, Anh hùng Lao động trong thời kỳ kháng chiến</w:t>
            </w:r>
          </w:p>
          <w:p w14:paraId="3614C964" w14:textId="5CEDE29E"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32838283" w14:textId="77777777" w:rsidR="00437B28" w:rsidRPr="002E331C" w:rsidRDefault="00437B28"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lastRenderedPageBreak/>
              <w:t>Đề nghị giữ nguyên Dự thảo</w:t>
            </w:r>
          </w:p>
          <w:p w14:paraId="567EC044" w14:textId="621D99EB"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 xml:space="preserve">Trước mắt, Bộ Nội vụ đã đề xuất bổ sung thêm thương binh, bệnh binh, người hoạt động kháng chiến bị nhiễm </w:t>
            </w:r>
            <w:r w:rsidRPr="002E331C">
              <w:rPr>
                <w:rFonts w:ascii="Times New Roman" w:eastAsia="Times New Roman" w:hAnsi="Times New Roman" w:cs="Times New Roman"/>
                <w:bCs/>
                <w:sz w:val="24"/>
                <w:szCs w:val="24"/>
              </w:rPr>
              <w:lastRenderedPageBreak/>
              <w:t>chất độc hóa học 61% - 80%. Việc bổ sung Anh hùng lực lượng vũ trang, anh hùng lao động được điều dưỡng hàng năm sẽ được tiếp tục nghiên cứu, đề xuất vào thời điểm phù hợp.</w:t>
            </w:r>
          </w:p>
        </w:tc>
      </w:tr>
      <w:tr w:rsidR="00437B28" w:rsidRPr="002E331C" w14:paraId="29D08E32" w14:textId="77777777" w:rsidTr="005F4ED6">
        <w:trPr>
          <w:gridAfter w:val="1"/>
          <w:wAfter w:w="10" w:type="dxa"/>
          <w:trHeight w:val="699"/>
        </w:trPr>
        <w:tc>
          <w:tcPr>
            <w:tcW w:w="0" w:type="auto"/>
            <w:tcBorders>
              <w:top w:val="single" w:sz="4" w:space="0" w:color="auto"/>
              <w:left w:val="single" w:sz="4" w:space="0" w:color="000000"/>
              <w:bottom w:val="single" w:sz="4" w:space="0" w:color="000000"/>
              <w:right w:val="single" w:sz="4" w:space="0" w:color="000000"/>
            </w:tcBorders>
          </w:tcPr>
          <w:p w14:paraId="42A0DC18"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lastRenderedPageBreak/>
              <w:t>11</w:t>
            </w:r>
          </w:p>
        </w:tc>
        <w:tc>
          <w:tcPr>
            <w:tcW w:w="3853" w:type="dxa"/>
            <w:tcBorders>
              <w:top w:val="single" w:sz="4" w:space="0" w:color="000000"/>
              <w:left w:val="single" w:sz="4" w:space="0" w:color="000000"/>
              <w:bottom w:val="single" w:sz="4" w:space="0" w:color="000000"/>
              <w:right w:val="single" w:sz="4" w:space="0" w:color="000000"/>
            </w:tcBorders>
          </w:tcPr>
          <w:p w14:paraId="1CC1EA21"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Sửa đổi, bổ sung Điều 23 như sau:</w:t>
            </w:r>
          </w:p>
          <w:p w14:paraId="6CB2C369" w14:textId="6CB26141" w:rsidR="00437B28" w:rsidRPr="002E331C" w:rsidRDefault="00437B28" w:rsidP="00437B28">
            <w:pPr>
              <w:spacing w:after="0" w:line="240" w:lineRule="auto"/>
              <w:jc w:val="both"/>
              <w:rPr>
                <w:rFonts w:ascii="Times New Roman" w:eastAsia="Times New Roman" w:hAnsi="Times New Roman" w:cs="Times New Roman"/>
                <w:sz w:val="24"/>
                <w:szCs w:val="24"/>
                <w:lang w:val="en-US"/>
              </w:rPr>
            </w:pPr>
            <w:bookmarkStart w:id="18" w:name="dieu_23"/>
            <w:r w:rsidRPr="002E331C">
              <w:rPr>
                <w:rFonts w:ascii="Times New Roman" w:eastAsia="Times New Roman" w:hAnsi="Times New Roman" w:cs="Times New Roman"/>
                <w:sz w:val="24"/>
                <w:szCs w:val="24"/>
                <w:lang w:val="en-US"/>
              </w:rPr>
              <w:t>“Điều 23. Điều kiện, tiêu chuẩn thương binh, người hưởng chính sách như thương binh</w:t>
            </w:r>
            <w:bookmarkEnd w:id="18"/>
          </w:p>
        </w:tc>
        <w:tc>
          <w:tcPr>
            <w:tcW w:w="1701" w:type="dxa"/>
            <w:tcBorders>
              <w:top w:val="single" w:sz="4" w:space="0" w:color="000000"/>
              <w:left w:val="single" w:sz="4" w:space="0" w:color="000000"/>
              <w:bottom w:val="single" w:sz="4" w:space="0" w:color="000000"/>
              <w:right w:val="single" w:sz="4" w:space="0" w:color="000000"/>
            </w:tcBorders>
          </w:tcPr>
          <w:p w14:paraId="20FF878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05FE638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0B3C77E7"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4F783220" w14:textId="77777777" w:rsidTr="005F4ED6">
        <w:trPr>
          <w:gridAfter w:val="1"/>
          <w:wAfter w:w="10" w:type="dxa"/>
          <w:trHeight w:val="699"/>
        </w:trPr>
        <w:tc>
          <w:tcPr>
            <w:tcW w:w="0" w:type="auto"/>
            <w:tcBorders>
              <w:left w:val="single" w:sz="4" w:space="0" w:color="000000"/>
              <w:bottom w:val="single" w:sz="4" w:space="0" w:color="000000"/>
              <w:right w:val="single" w:sz="4" w:space="0" w:color="000000"/>
            </w:tcBorders>
          </w:tcPr>
          <w:p w14:paraId="3ABF48C4"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4C35EB8F"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4. Người bị thương đã được khám giám định, thuộc các trường hợp sau đây thì được khám giám định lại tỷ lệ tổn thương cơ thể</w:t>
            </w:r>
          </w:p>
          <w:p w14:paraId="4B9AA6DD"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a) Thương binh, người hưởng chính sách như thương binh quy định tại khoản 1 và khoản 2 Điều này có vết thương đặc biệt tái phát, vết thương còn sót, vết thương bổ sung;</w:t>
            </w:r>
          </w:p>
          <w:p w14:paraId="070044EE"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b) Người bị thương có tỷ lệ tổn thương cơ thể dưới 21% có vết thương còn sót, vết thương bổ sung;</w:t>
            </w:r>
          </w:p>
          <w:p w14:paraId="30610D5E"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i/>
                <w:iCs/>
                <w:color w:val="000000"/>
                <w:sz w:val="24"/>
                <w:szCs w:val="24"/>
              </w:rPr>
            </w:pPr>
            <w:r w:rsidRPr="002E331C">
              <w:rPr>
                <w:rFonts w:ascii="Times New Roman" w:eastAsia="Times New Roman" w:hAnsi="Times New Roman" w:cs="Times New Roman"/>
                <w:i/>
                <w:iCs/>
                <w:color w:val="000000"/>
                <w:sz w:val="24"/>
                <w:szCs w:val="24"/>
              </w:rPr>
              <w:t>c) Thương binh loại B quy định tại khoản 3 Điều này có vết thương còn sót, vết thương bổ sung.</w:t>
            </w:r>
          </w:p>
        </w:tc>
        <w:tc>
          <w:tcPr>
            <w:tcW w:w="1701" w:type="dxa"/>
            <w:tcBorders>
              <w:top w:val="single" w:sz="4" w:space="0" w:color="000000"/>
              <w:left w:val="single" w:sz="4" w:space="0" w:color="000000"/>
              <w:bottom w:val="single" w:sz="4" w:space="0" w:color="000000"/>
              <w:right w:val="single" w:sz="4" w:space="0" w:color="000000"/>
            </w:tcBorders>
          </w:tcPr>
          <w:p w14:paraId="164A9DC0"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Đắk Lắk</w:t>
            </w:r>
          </w:p>
        </w:tc>
        <w:tc>
          <w:tcPr>
            <w:tcW w:w="4394" w:type="dxa"/>
            <w:tcBorders>
              <w:top w:val="single" w:sz="4" w:space="0" w:color="000000"/>
              <w:left w:val="single" w:sz="4" w:space="0" w:color="000000"/>
              <w:bottom w:val="single" w:sz="4" w:space="0" w:color="000000"/>
              <w:right w:val="single" w:sz="4" w:space="0" w:color="000000"/>
            </w:tcBorders>
          </w:tcPr>
          <w:p w14:paraId="479296FB" w14:textId="6D37423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bổ sung </w:t>
            </w:r>
            <w:r w:rsidRPr="002E331C">
              <w:rPr>
                <w:rFonts w:ascii="Times New Roman" w:eastAsia="Times New Roman" w:hAnsi="Times New Roman" w:cs="Times New Roman"/>
                <w:i/>
                <w:iCs/>
                <w:sz w:val="24"/>
                <w:szCs w:val="24"/>
              </w:rPr>
              <w:t>“Trường hợp bị thương nhiều lần và đã được giám định kết luận tỷ lệ tổn thương cơ thể thì được khám giám định tổng hợp tỷ lệ tổn thương cơ thể để hưởng chế độ ưu đãi cao nhất.”</w:t>
            </w:r>
          </w:p>
        </w:tc>
        <w:tc>
          <w:tcPr>
            <w:tcW w:w="3972" w:type="dxa"/>
            <w:tcBorders>
              <w:top w:val="single" w:sz="4" w:space="0" w:color="000000"/>
              <w:left w:val="single" w:sz="4" w:space="0" w:color="000000"/>
              <w:bottom w:val="single" w:sz="4" w:space="0" w:color="000000"/>
              <w:right w:val="single" w:sz="4" w:space="0" w:color="000000"/>
            </w:tcBorders>
          </w:tcPr>
          <w:p w14:paraId="5C3450F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5DB6F8EB" w14:textId="03792ED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nội dung đề xuất đã được quy định trong Nghị định số 131/2021/NĐ-CP.</w:t>
            </w:r>
          </w:p>
        </w:tc>
      </w:tr>
      <w:tr w:rsidR="00437B28" w:rsidRPr="002E331C" w14:paraId="2A3A152C"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57EFAE8E" w14:textId="77777777"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16</w:t>
            </w:r>
          </w:p>
        </w:tc>
        <w:tc>
          <w:tcPr>
            <w:tcW w:w="3853" w:type="dxa"/>
            <w:tcBorders>
              <w:top w:val="single" w:sz="4" w:space="0" w:color="000000"/>
              <w:left w:val="single" w:sz="4" w:space="0" w:color="000000"/>
              <w:bottom w:val="single" w:sz="4" w:space="0" w:color="000000"/>
              <w:right w:val="single" w:sz="4" w:space="0" w:color="000000"/>
            </w:tcBorders>
          </w:tcPr>
          <w:p w14:paraId="17903AD8" w14:textId="1FAAC248" w:rsidR="00437B28" w:rsidRPr="002E331C" w:rsidRDefault="00437B28" w:rsidP="00437B28">
            <w:pPr>
              <w:shd w:val="clear" w:color="auto" w:fill="FFFFFF"/>
              <w:spacing w:after="0" w:line="240" w:lineRule="auto"/>
              <w:jc w:val="both"/>
              <w:rPr>
                <w:rFonts w:ascii="Times New Roman" w:eastAsia="Times New Roman" w:hAnsi="Times New Roman" w:cs="Times New Roman"/>
                <w:b/>
                <w:color w:val="000000"/>
                <w:szCs w:val="18"/>
              </w:rPr>
            </w:pPr>
            <w:bookmarkStart w:id="19" w:name="bookmark=id.ptcnd9w4iral" w:colFirst="0" w:colLast="0"/>
            <w:bookmarkEnd w:id="19"/>
            <w:r w:rsidRPr="002E331C">
              <w:rPr>
                <w:rFonts w:ascii="Times New Roman" w:eastAsia="Times New Roman" w:hAnsi="Times New Roman" w:cs="Times New Roman"/>
                <w:b/>
                <w:color w:val="000000"/>
                <w:szCs w:val="18"/>
              </w:rPr>
              <w:t>Sửa đổi, bổ sung khoản 3 Điều 30 như sau:</w:t>
            </w:r>
          </w:p>
          <w:p w14:paraId="3FB85B8E" w14:textId="17F16264" w:rsidR="00437B28" w:rsidRPr="002E331C" w:rsidRDefault="00437B28" w:rsidP="00437B28">
            <w:pPr>
              <w:shd w:val="clear" w:color="auto" w:fill="FFFFFF"/>
              <w:spacing w:after="0" w:line="240" w:lineRule="auto"/>
              <w:jc w:val="both"/>
              <w:rPr>
                <w:rFonts w:ascii="Times New Roman" w:eastAsia="Times New Roman" w:hAnsi="Times New Roman" w:cs="Times New Roman"/>
                <w:color w:val="000000"/>
                <w:sz w:val="24"/>
                <w:szCs w:val="24"/>
              </w:rPr>
            </w:pPr>
            <w:r w:rsidRPr="002E331C">
              <w:rPr>
                <w:rFonts w:ascii="Times New Roman" w:eastAsia="Arial" w:hAnsi="Times New Roman" w:cs="Times New Roman"/>
                <w:sz w:val="24"/>
                <w:szCs w:val="24"/>
              </w:rPr>
              <w:t>“3. Trợ cấp người phục vụ đối với người hoạt động kháng chiến bị nhiễm chất độc hóa học có tỷ lệ tổn thương cơ thể từ 81% trở lên sống ở gia đình.”</w:t>
            </w:r>
          </w:p>
        </w:tc>
        <w:tc>
          <w:tcPr>
            <w:tcW w:w="1701" w:type="dxa"/>
            <w:tcBorders>
              <w:top w:val="single" w:sz="4" w:space="0" w:color="000000"/>
              <w:left w:val="single" w:sz="4" w:space="0" w:color="000000"/>
              <w:bottom w:val="single" w:sz="4" w:space="0" w:color="000000"/>
              <w:right w:val="single" w:sz="4" w:space="0" w:color="000000"/>
            </w:tcBorders>
          </w:tcPr>
          <w:p w14:paraId="1E9D1E4B"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Nạn nhân chất độc da cam/Dioxin Việt Nam</w:t>
            </w:r>
          </w:p>
        </w:tc>
        <w:tc>
          <w:tcPr>
            <w:tcW w:w="4394" w:type="dxa"/>
            <w:tcBorders>
              <w:top w:val="single" w:sz="4" w:space="0" w:color="000000"/>
              <w:left w:val="single" w:sz="4" w:space="0" w:color="000000"/>
              <w:bottom w:val="single" w:sz="4" w:space="0" w:color="000000"/>
              <w:right w:val="single" w:sz="4" w:space="0" w:color="000000"/>
            </w:tcBorders>
          </w:tcPr>
          <w:p w14:paraId="0C9FF692"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thành:</w:t>
            </w:r>
          </w:p>
          <w:p w14:paraId="6FC2F1EA" w14:textId="1D8A259B"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“3. Trợ cấp người phục vụ đối với người hoạt động kháng chiến bị nhiễm chất độc hóa học có tỷ lệ tổn thương cơ thể từ 75% trở lên sống ở gia đình.”</w:t>
            </w:r>
          </w:p>
          <w:p w14:paraId="24C784A9"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Tương tự</w:t>
            </w:r>
          </w:p>
          <w:p w14:paraId="15391B8B"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 xml:space="preserve">- Tại khoản 1 Điều 31, đề nghị sửa thành: </w:t>
            </w:r>
          </w:p>
          <w:p w14:paraId="4AE2564C"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“1. Trợ cấp hằng tháng đối với con đẻ bị dị dạng, dị tật có liên quan đến phơi nhiễm chất độc hóa học có tỷ lệ tổn thương cơ thể từ 58% trở lên.”.</w:t>
            </w:r>
          </w:p>
          <w:p w14:paraId="6815814A"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 Tại điểm c khoản 2 Điều 31, đề nghị sửa thành:</w:t>
            </w:r>
          </w:p>
          <w:p w14:paraId="1C0DF25D"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lastRenderedPageBreak/>
              <w:t>“c) Người phục vụ người hoạt động kháng chiến bị nhiễm chất độc hóa học có tỷ lệ tổn thương cơ thể từ 75% trở lên sống ở gia đình. “</w:t>
            </w:r>
          </w:p>
          <w:p w14:paraId="5E17A4A3" w14:textId="77777777" w:rsidR="00437B28" w:rsidRPr="002E331C" w:rsidRDefault="00437B28" w:rsidP="00437B28">
            <w:pPr>
              <w:shd w:val="clear" w:color="auto" w:fill="FFFFFF"/>
              <w:spacing w:after="0" w:line="240" w:lineRule="auto"/>
              <w:jc w:val="both"/>
              <w:rPr>
                <w:rFonts w:ascii="Times New Roman" w:eastAsia="Arial" w:hAnsi="Times New Roman" w:cs="Times New Roman"/>
                <w:sz w:val="24"/>
                <w:szCs w:val="24"/>
              </w:rPr>
            </w:pPr>
            <w:r w:rsidRPr="002E331C">
              <w:rPr>
                <w:rFonts w:ascii="Times New Roman" w:eastAsia="Arial" w:hAnsi="Times New Roman" w:cs="Times New Roman"/>
                <w:sz w:val="24"/>
                <w:szCs w:val="24"/>
              </w:rPr>
              <w:t>Lý do: Những người bị nhiễm chất độc  hóa học trong sinh hoạt hằng ngày rất khó khăn, gia đình phục vụ những đối tượng này rất vất vả vì tinh thần của nạn nhân không ổn định nên chăm sóc sức khỏe hằng ngày kể cả ăn uống và đi lại cần phải quan tâm phục vụ từng giờ so với các đối tượng khác.</w:t>
            </w:r>
          </w:p>
        </w:tc>
        <w:tc>
          <w:tcPr>
            <w:tcW w:w="3972" w:type="dxa"/>
            <w:tcBorders>
              <w:top w:val="single" w:sz="4" w:space="0" w:color="000000"/>
              <w:left w:val="single" w:sz="4" w:space="0" w:color="000000"/>
              <w:bottom w:val="single" w:sz="4" w:space="0" w:color="000000"/>
              <w:right w:val="single" w:sz="4" w:space="0" w:color="000000"/>
            </w:tcBorders>
          </w:tcPr>
          <w:p w14:paraId="610BB68D"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Đề nghị giữ nguyên như dự thảo</w:t>
            </w:r>
          </w:p>
          <w:p w14:paraId="19672E45"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lý do: </w:t>
            </w:r>
          </w:p>
          <w:p w14:paraId="2666C7E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Đảm bảo cơ sở khoa học,  trong nhiều năm qua các diện đối tượng NCC như thương binh, bệnh binh, hoặc người bị tai nạn lao động đều phải có tỷ lệ tổn thương cơ thể từ 81% trở lên mới được trợ cấp người phục vụ.</w:t>
            </w:r>
          </w:p>
          <w:p w14:paraId="336AFB5E" w14:textId="500F197E"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Không có cơ sở khoa học và cơ sở thực tiễn để điều chỉnh các tỷ lệ tổn thương cơ thể như đề xuất.</w:t>
            </w:r>
          </w:p>
        </w:tc>
      </w:tr>
      <w:tr w:rsidR="00437B28" w:rsidRPr="002E331C" w14:paraId="04132979"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114B1287"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47FF73FB"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b/>
                <w:bCs/>
                <w:color w:val="000000"/>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E1130E9" w14:textId="7840B4F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Ninh Bình</w:t>
            </w:r>
          </w:p>
        </w:tc>
        <w:tc>
          <w:tcPr>
            <w:tcW w:w="4394" w:type="dxa"/>
            <w:tcBorders>
              <w:top w:val="single" w:sz="4" w:space="0" w:color="000000"/>
              <w:left w:val="single" w:sz="4" w:space="0" w:color="000000"/>
              <w:bottom w:val="single" w:sz="4" w:space="0" w:color="000000"/>
              <w:right w:val="single" w:sz="4" w:space="0" w:color="000000"/>
            </w:tcBorders>
          </w:tcPr>
          <w:p w14:paraId="18F573F3" w14:textId="40C66ABB"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r w:rsidRPr="002E331C">
              <w:rPr>
                <w:rFonts w:ascii="Times New Roman" w:eastAsia="Times New Roman" w:hAnsi="Times New Roman" w:cs="Times New Roman"/>
                <w:b/>
                <w:bCs/>
                <w:sz w:val="24"/>
                <w:szCs w:val="24"/>
                <w:lang w:val="en-US"/>
              </w:rPr>
              <w:t>Đề nghị bổ sung thêm điểm e khoản 1 Điều 30 như sau:</w:t>
            </w:r>
          </w:p>
          <w:p w14:paraId="0BD59BE1" w14:textId="63DBFB8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“Người đang hưởng chế độ người hoạt động kháng chiến bị nhiễm chất độc hoá học mắc thêm bệnh hiểm nghèo có trong danh mục bệnh có liên quan đến phơi nhiễm với chất độc hoá học thì được khám, giám định bổ sung bệnh hiểm nghèo để được giải quyết chế độ trợ cấp ở tỷ lệ tổn thương cơ thể cao hơn”.</w:t>
            </w:r>
          </w:p>
        </w:tc>
        <w:tc>
          <w:tcPr>
            <w:tcW w:w="3972" w:type="dxa"/>
            <w:tcBorders>
              <w:top w:val="single" w:sz="4" w:space="0" w:color="000000"/>
              <w:left w:val="single" w:sz="4" w:space="0" w:color="000000"/>
              <w:bottom w:val="single" w:sz="4" w:space="0" w:color="000000"/>
              <w:right w:val="single" w:sz="4" w:space="0" w:color="000000"/>
            </w:tcBorders>
          </w:tcPr>
          <w:p w14:paraId="2EC7568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1CC9C83A" w14:textId="304ED4A1"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tại số người hưởng chế độ này lên tới hơn 150.000 người và đều đã cao tuổi. Việc cho phép giám định bổ sung bệnh tật sẽ rất phức tạp trong tổ chức thực hiện, đồng thời chưa có cơ sở để đánh giá tác động về kinh tế - xã hội.</w:t>
            </w:r>
          </w:p>
        </w:tc>
      </w:tr>
      <w:tr w:rsidR="00437B28" w:rsidRPr="002E331C" w14:paraId="11F5EB25" w14:textId="77777777" w:rsidTr="005F4ED6">
        <w:trPr>
          <w:gridAfter w:val="1"/>
          <w:wAfter w:w="10" w:type="dxa"/>
          <w:trHeight w:val="2118"/>
        </w:trPr>
        <w:tc>
          <w:tcPr>
            <w:tcW w:w="0" w:type="auto"/>
            <w:tcBorders>
              <w:top w:val="single" w:sz="4" w:space="0" w:color="000000"/>
              <w:left w:val="single" w:sz="4" w:space="0" w:color="000000"/>
              <w:right w:val="single" w:sz="4" w:space="0" w:color="000000"/>
            </w:tcBorders>
          </w:tcPr>
          <w:p w14:paraId="3D7515B8"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22984E3F" w14:textId="7910424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6. Trợ cấp một lần đối với </w:t>
            </w:r>
            <w:r w:rsidRPr="002E331C">
              <w:rPr>
                <w:rFonts w:ascii="Times New Roman" w:eastAsia="Times New Roman" w:hAnsi="Times New Roman" w:cs="Times New Roman"/>
                <w:i/>
                <w:iCs/>
                <w:sz w:val="24"/>
                <w:szCs w:val="24"/>
              </w:rPr>
              <w:t>đại diện</w:t>
            </w:r>
            <w:r w:rsidRPr="002E331C">
              <w:rPr>
                <w:rFonts w:ascii="Times New Roman" w:eastAsia="Times New Roman" w:hAnsi="Times New Roman" w:cs="Times New Roman"/>
                <w:sz w:val="24"/>
                <w:szCs w:val="24"/>
              </w:rPr>
              <w:t xml:space="preserve"> thân nhân với mức bằng 03 tháng trợ cấp hằng tháng hiện hưởng khi người hoạt động kháng chiến bị nhiễm chất độc hóa học, con đẻ đang hưởng trợ cấp hằng tháng chết.</w:t>
            </w:r>
          </w:p>
        </w:tc>
        <w:tc>
          <w:tcPr>
            <w:tcW w:w="1701" w:type="dxa"/>
            <w:tcBorders>
              <w:top w:val="single" w:sz="4" w:space="0" w:color="000000"/>
              <w:left w:val="single" w:sz="4" w:space="0" w:color="000000"/>
              <w:bottom w:val="single" w:sz="4" w:space="0" w:color="000000"/>
              <w:right w:val="single" w:sz="4" w:space="0" w:color="000000"/>
            </w:tcBorders>
          </w:tcPr>
          <w:p w14:paraId="47FE936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Hưng Yên, Thanh Hóa, TP. Huế</w:t>
            </w:r>
          </w:p>
        </w:tc>
        <w:tc>
          <w:tcPr>
            <w:tcW w:w="4394" w:type="dxa"/>
            <w:tcBorders>
              <w:top w:val="single" w:sz="4" w:space="0" w:color="000000"/>
              <w:left w:val="single" w:sz="4" w:space="0" w:color="000000"/>
              <w:bottom w:val="single" w:sz="4" w:space="0" w:color="000000"/>
              <w:right w:val="single" w:sz="4" w:space="0" w:color="000000"/>
            </w:tcBorders>
          </w:tcPr>
          <w:p w14:paraId="19ADDBB8"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nghiên cứu, bổ sung cụm từ “</w:t>
            </w:r>
            <w:r w:rsidRPr="002E331C">
              <w:rPr>
                <w:rFonts w:ascii="Times New Roman" w:eastAsia="Times New Roman" w:hAnsi="Times New Roman" w:cs="Times New Roman"/>
                <w:b/>
                <w:bCs/>
                <w:i/>
                <w:iCs/>
                <w:sz w:val="24"/>
                <w:szCs w:val="24"/>
              </w:rPr>
              <w:t>phụ cấp hằng tháng</w:t>
            </w:r>
            <w:r w:rsidRPr="002E331C">
              <w:rPr>
                <w:rFonts w:ascii="Times New Roman" w:eastAsia="Times New Roman" w:hAnsi="Times New Roman" w:cs="Times New Roman"/>
                <w:sz w:val="24"/>
                <w:szCs w:val="24"/>
              </w:rPr>
              <w:t xml:space="preserve">” và sửa lại thành: </w:t>
            </w:r>
          </w:p>
          <w:p w14:paraId="0C692844" w14:textId="7FCA9472"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Trợ cấp một lần đối với </w:t>
            </w:r>
            <w:r w:rsidRPr="002E331C">
              <w:rPr>
                <w:rFonts w:ascii="Times New Roman" w:eastAsia="Times New Roman" w:hAnsi="Times New Roman" w:cs="Times New Roman"/>
                <w:i/>
                <w:iCs/>
                <w:sz w:val="24"/>
                <w:szCs w:val="24"/>
              </w:rPr>
              <w:t>đại diện</w:t>
            </w:r>
            <w:r w:rsidRPr="002E331C">
              <w:rPr>
                <w:rFonts w:ascii="Times New Roman" w:eastAsia="Times New Roman" w:hAnsi="Times New Roman" w:cs="Times New Roman"/>
                <w:sz w:val="24"/>
                <w:szCs w:val="24"/>
              </w:rPr>
              <w:t xml:space="preserve"> thân nhân với mức bằng 03 tháng trợ cấp hằng tháng, </w:t>
            </w:r>
            <w:r w:rsidRPr="002E331C">
              <w:rPr>
                <w:rFonts w:ascii="Times New Roman" w:eastAsia="Times New Roman" w:hAnsi="Times New Roman" w:cs="Times New Roman"/>
                <w:b/>
                <w:bCs/>
                <w:sz w:val="24"/>
                <w:szCs w:val="24"/>
              </w:rPr>
              <w:t>phụ cấp hằng tháng</w:t>
            </w:r>
            <w:r w:rsidRPr="002E331C">
              <w:rPr>
                <w:rFonts w:ascii="Times New Roman" w:eastAsia="Times New Roman" w:hAnsi="Times New Roman" w:cs="Times New Roman"/>
                <w:sz w:val="24"/>
                <w:szCs w:val="24"/>
              </w:rPr>
              <w:t xml:space="preserve"> hiện hưởng khi người hoạt động kháng chiến bị nhiễm chất độc hóa học, con đẻ đang hưởng trợ cấp hằng tháng chết.</w:t>
            </w:r>
          </w:p>
        </w:tc>
        <w:tc>
          <w:tcPr>
            <w:tcW w:w="3972" w:type="dxa"/>
            <w:tcBorders>
              <w:top w:val="single" w:sz="4" w:space="0" w:color="000000"/>
              <w:left w:val="single" w:sz="4" w:space="0" w:color="000000"/>
              <w:bottom w:val="single" w:sz="4" w:space="0" w:color="000000"/>
              <w:right w:val="single" w:sz="4" w:space="0" w:color="000000"/>
            </w:tcBorders>
          </w:tcPr>
          <w:p w14:paraId="393A7060" w14:textId="1055A6E1"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Tiếp thu</w:t>
            </w:r>
          </w:p>
        </w:tc>
      </w:tr>
      <w:tr w:rsidR="00437B28" w:rsidRPr="002E331C" w14:paraId="395FE209"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tcPr>
          <w:p w14:paraId="224A9CDF"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3A7C3EEB"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B86865A"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Đắk Lắk</w:t>
            </w:r>
          </w:p>
        </w:tc>
        <w:tc>
          <w:tcPr>
            <w:tcW w:w="4394" w:type="dxa"/>
            <w:tcBorders>
              <w:top w:val="single" w:sz="4" w:space="0" w:color="000000"/>
              <w:left w:val="single" w:sz="4" w:space="0" w:color="000000"/>
              <w:bottom w:val="single" w:sz="4" w:space="0" w:color="000000"/>
              <w:right w:val="single" w:sz="4" w:space="0" w:color="000000"/>
            </w:tcBorders>
          </w:tcPr>
          <w:p w14:paraId="02DD016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Bổ sung “Trường hợp đang đồng thời hưởng chế độ ưu đãi Bệnh binh và Người hoạt động kháng chiến bị nhiễm chất độc hoá học thì được khám giám định tổng hợp tỷ lệ tổn thương cơ thể để hưởng chế độ ưu đãi bệnh binh</w:t>
            </w:r>
          </w:p>
        </w:tc>
        <w:tc>
          <w:tcPr>
            <w:tcW w:w="3972" w:type="dxa"/>
            <w:tcBorders>
              <w:top w:val="single" w:sz="4" w:space="0" w:color="000000"/>
              <w:left w:val="single" w:sz="4" w:space="0" w:color="000000"/>
              <w:bottom w:val="single" w:sz="4" w:space="0" w:color="000000"/>
              <w:right w:val="single" w:sz="4" w:space="0" w:color="000000"/>
            </w:tcBorders>
          </w:tcPr>
          <w:p w14:paraId="738B12DF" w14:textId="40EFBC83"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w:t>
            </w:r>
          </w:p>
        </w:tc>
      </w:tr>
      <w:tr w:rsidR="00437B28" w:rsidRPr="002E331C" w14:paraId="69E47C75"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tcPr>
          <w:p w14:paraId="1073A202" w14:textId="30E7622E"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lastRenderedPageBreak/>
              <w:t>24</w:t>
            </w:r>
          </w:p>
        </w:tc>
        <w:tc>
          <w:tcPr>
            <w:tcW w:w="3853" w:type="dxa"/>
            <w:vMerge w:val="restart"/>
            <w:tcBorders>
              <w:top w:val="single" w:sz="4" w:space="0" w:color="000000"/>
              <w:left w:val="single" w:sz="4" w:space="0" w:color="000000"/>
              <w:right w:val="single" w:sz="4" w:space="0" w:color="000000"/>
            </w:tcBorders>
          </w:tcPr>
          <w:p w14:paraId="3A023B16" w14:textId="39851F1C" w:rsidR="00437B28" w:rsidRPr="002E331C" w:rsidRDefault="00437B28" w:rsidP="00437B28">
            <w:pPr>
              <w:spacing w:after="0" w:line="240" w:lineRule="auto"/>
              <w:jc w:val="both"/>
              <w:rPr>
                <w:rFonts w:ascii="Times New Roman" w:eastAsia="Times New Roman" w:hAnsi="Times New Roman" w:cs="Times New Roman"/>
                <w:b/>
                <w:sz w:val="24"/>
                <w:szCs w:val="24"/>
                <w:lang w:val="nl-NL"/>
              </w:rPr>
            </w:pPr>
            <w:r w:rsidRPr="002E331C">
              <w:rPr>
                <w:rFonts w:ascii="Times New Roman" w:eastAsia="Times New Roman" w:hAnsi="Times New Roman" w:cs="Times New Roman"/>
                <w:b/>
                <w:sz w:val="24"/>
                <w:szCs w:val="24"/>
                <w:lang w:val="nl-NL"/>
              </w:rPr>
              <w:t xml:space="preserve">Sửa đổi, bổ sung khoản 3 Điều 50 như sau: </w:t>
            </w:r>
          </w:p>
          <w:p w14:paraId="02A193A3" w14:textId="77777777" w:rsidR="00437B28" w:rsidRPr="002E331C" w:rsidRDefault="00437B28" w:rsidP="00437B28">
            <w:pPr>
              <w:spacing w:after="0" w:line="240" w:lineRule="auto"/>
              <w:jc w:val="both"/>
              <w:rPr>
                <w:rFonts w:ascii="Times New Roman" w:eastAsia="Times New Roman" w:hAnsi="Times New Roman" w:cs="Times New Roman"/>
                <w:iCs/>
                <w:sz w:val="24"/>
                <w:szCs w:val="24"/>
                <w:lang w:val="en-US"/>
              </w:rPr>
            </w:pPr>
            <w:r w:rsidRPr="002E331C">
              <w:rPr>
                <w:rFonts w:ascii="Times New Roman" w:eastAsia="Times New Roman" w:hAnsi="Times New Roman" w:cs="Times New Roman"/>
                <w:iCs/>
                <w:sz w:val="24"/>
                <w:szCs w:val="24"/>
                <w:lang w:val="en-US"/>
              </w:rPr>
              <w:t>“3. Bộ Tài chính có trách nhiệm sau đây:</w:t>
            </w:r>
          </w:p>
          <w:p w14:paraId="0BA98320" w14:textId="77777777" w:rsidR="00437B28" w:rsidRPr="002E331C" w:rsidRDefault="00437B28" w:rsidP="00437B28">
            <w:pPr>
              <w:spacing w:after="0" w:line="240" w:lineRule="auto"/>
              <w:jc w:val="both"/>
              <w:rPr>
                <w:rFonts w:ascii="Times New Roman" w:eastAsia="Times New Roman" w:hAnsi="Times New Roman" w:cs="Times New Roman"/>
                <w:iCs/>
                <w:sz w:val="24"/>
                <w:szCs w:val="24"/>
                <w:lang w:val="pt-BR"/>
              </w:rPr>
            </w:pPr>
            <w:bookmarkStart w:id="20" w:name="diem_a_3_50"/>
            <w:r w:rsidRPr="002E331C">
              <w:rPr>
                <w:rFonts w:ascii="Times New Roman" w:eastAsia="Times New Roman" w:hAnsi="Times New Roman" w:cs="Times New Roman"/>
                <w:iCs/>
                <w:sz w:val="24"/>
                <w:szCs w:val="24"/>
                <w:lang w:val="pt-BR"/>
              </w:rPr>
              <w:t>a) Tổng hợp trình cấp có thẩm quyền bảo đảm ngân sách trung ương thực hiện chính sách, chế độ ưu đãi người có công với cách mạng và thân nhân của người có công với cách mạng; kiểm tra việc sử dụng ngân sách nhà nước thực hiện chính sách, chế độ ưu đãi người có công với cách mạng và thân nhân của người có công với cách mạng; hướng dẫn việc quản lý và sử dụng kinh phí chi thường xuyên thực hiện chính sách, chế độ ưu đãi người có công với cách mạng và thân nhân của người có công với cách mạng;</w:t>
            </w:r>
            <w:bookmarkEnd w:id="20"/>
          </w:p>
          <w:p w14:paraId="3F1AE7D7" w14:textId="0F00C891" w:rsidR="00437B28" w:rsidRPr="002E331C" w:rsidRDefault="00437B28" w:rsidP="00437B28">
            <w:pPr>
              <w:spacing w:after="0" w:line="240" w:lineRule="auto"/>
              <w:jc w:val="both"/>
              <w:rPr>
                <w:rFonts w:ascii="Times New Roman" w:eastAsia="Times New Roman" w:hAnsi="Times New Roman" w:cs="Times New Roman"/>
                <w:i/>
                <w:iCs/>
                <w:sz w:val="24"/>
                <w:szCs w:val="24"/>
                <w:lang w:val="pt-BR"/>
              </w:rPr>
            </w:pPr>
            <w:r w:rsidRPr="002E331C">
              <w:rPr>
                <w:rFonts w:ascii="Times New Roman" w:eastAsia="Times New Roman" w:hAnsi="Times New Roman" w:cs="Times New Roman"/>
                <w:i/>
                <w:iCs/>
                <w:sz w:val="24"/>
                <w:szCs w:val="24"/>
                <w:lang w:val="pt-BR"/>
              </w:rPr>
              <w:t xml:space="preserve">b) </w:t>
            </w:r>
            <w:bookmarkStart w:id="21" w:name="khoan_10_50"/>
            <w:r w:rsidRPr="002E331C">
              <w:rPr>
                <w:rFonts w:ascii="Times New Roman" w:eastAsia="Times New Roman" w:hAnsi="Times New Roman" w:cs="Times New Roman"/>
                <w:i/>
                <w:iCs/>
                <w:sz w:val="24"/>
                <w:szCs w:val="24"/>
                <w:lang w:val="pt-BR"/>
              </w:rPr>
              <w:t>Phối hợp với Bộ Nội vụ xây dựng quy hoạch hệ thống cơ sở xã hội nuôi dưỡng, điều dưỡng người có công với cách mạng và trình Thủ tướng Chính phủ phê duyệt theo quy định của pháp luật về quy hoạch.</w:t>
            </w:r>
            <w:bookmarkEnd w:id="21"/>
            <w:r w:rsidRPr="002E331C">
              <w:rPr>
                <w:rFonts w:ascii="Times New Roman" w:eastAsia="Times New Roman" w:hAnsi="Times New Roman" w:cs="Times New Roman"/>
                <w:i/>
                <w:iCs/>
                <w:sz w:val="24"/>
                <w:szCs w:val="24"/>
                <w:lang w:val="pt-BR"/>
              </w:rPr>
              <w:t>”.</w:t>
            </w:r>
          </w:p>
        </w:tc>
        <w:tc>
          <w:tcPr>
            <w:tcW w:w="1701" w:type="dxa"/>
            <w:tcBorders>
              <w:top w:val="single" w:sz="4" w:space="0" w:color="000000"/>
              <w:left w:val="single" w:sz="4" w:space="0" w:color="000000"/>
              <w:bottom w:val="single" w:sz="4" w:space="0" w:color="000000"/>
              <w:right w:val="single" w:sz="4" w:space="0" w:color="000000"/>
            </w:tcBorders>
          </w:tcPr>
          <w:p w14:paraId="063CF707" w14:textId="62F4EFE1"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Nghệ An</w:t>
            </w:r>
          </w:p>
        </w:tc>
        <w:tc>
          <w:tcPr>
            <w:tcW w:w="4394" w:type="dxa"/>
            <w:tcBorders>
              <w:top w:val="single" w:sz="4" w:space="0" w:color="000000"/>
              <w:left w:val="single" w:sz="4" w:space="0" w:color="000000"/>
              <w:bottom w:val="single" w:sz="4" w:space="0" w:color="000000"/>
              <w:right w:val="single" w:sz="4" w:space="0" w:color="000000"/>
            </w:tcBorders>
          </w:tcPr>
          <w:p w14:paraId="69A37A01"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sửa đổi, bổ sung  điểm b khoản 3 Điều 50 như sau:</w:t>
            </w:r>
          </w:p>
          <w:p w14:paraId="3F8C6E7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w:t>
            </w:r>
            <w:r w:rsidRPr="002E331C">
              <w:rPr>
                <w:rFonts w:ascii="Times New Roman" w:eastAsia="Times New Roman" w:hAnsi="Times New Roman" w:cs="Times New Roman"/>
                <w:i/>
                <w:iCs/>
                <w:sz w:val="24"/>
                <w:szCs w:val="24"/>
              </w:rPr>
              <w:t>b) Hướng dẫn việc quản lý và sử dụng các nguồn tài trợ, biếu, tặng cho, ủng hộ, đóng góp của tổ chức, cá nhân trong nước, nước ngoài</w:t>
            </w:r>
            <w:r w:rsidRPr="002E331C">
              <w:rPr>
                <w:rFonts w:ascii="Times New Roman" w:eastAsia="Times New Roman" w:hAnsi="Times New Roman" w:cs="Times New Roman"/>
                <w:sz w:val="24"/>
                <w:szCs w:val="24"/>
              </w:rPr>
              <w:t>.”</w:t>
            </w:r>
          </w:p>
          <w:p w14:paraId="6BDD8BCD" w14:textId="097615CF"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nay, chưa có quy định về việc sử dụng nguồn kinh phí tài trợ, biếu, tặng... vì vậy, nhiều đơn vị lúng túng trong công tác quản lý, sử dụng nguồn kinh phí này.</w:t>
            </w:r>
          </w:p>
        </w:tc>
        <w:tc>
          <w:tcPr>
            <w:tcW w:w="3972" w:type="dxa"/>
            <w:tcBorders>
              <w:top w:val="single" w:sz="4" w:space="0" w:color="000000"/>
              <w:left w:val="single" w:sz="4" w:space="0" w:color="000000"/>
              <w:bottom w:val="single" w:sz="4" w:space="0" w:color="000000"/>
              <w:right w:val="single" w:sz="4" w:space="0" w:color="000000"/>
            </w:tcBorders>
          </w:tcPr>
          <w:p w14:paraId="2D492385"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2838BE88"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tcPr>
          <w:p w14:paraId="657B6817"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bottom w:val="single" w:sz="4" w:space="0" w:color="000000"/>
              <w:right w:val="single" w:sz="4" w:space="0" w:color="000000"/>
            </w:tcBorders>
          </w:tcPr>
          <w:p w14:paraId="4A553204" w14:textId="77777777" w:rsidR="00437B28" w:rsidRPr="002E331C" w:rsidRDefault="00437B28" w:rsidP="00437B28">
            <w:pPr>
              <w:spacing w:after="0" w:line="240" w:lineRule="auto"/>
              <w:jc w:val="both"/>
              <w:rPr>
                <w:rFonts w:ascii="Times New Roman" w:eastAsia="Times New Roman" w:hAnsi="Times New Roman" w:cs="Times New Roman"/>
                <w:b/>
                <w:sz w:val="24"/>
                <w:szCs w:val="24"/>
                <w:lang w:val="nl-NL"/>
              </w:rPr>
            </w:pPr>
          </w:p>
        </w:tc>
        <w:tc>
          <w:tcPr>
            <w:tcW w:w="1701" w:type="dxa"/>
            <w:tcBorders>
              <w:top w:val="single" w:sz="4" w:space="0" w:color="000000"/>
              <w:left w:val="single" w:sz="4" w:space="0" w:color="000000"/>
              <w:bottom w:val="single" w:sz="4" w:space="0" w:color="000000"/>
              <w:right w:val="single" w:sz="4" w:space="0" w:color="000000"/>
            </w:tcBorders>
          </w:tcPr>
          <w:p w14:paraId="416CA05D" w14:textId="0DCB7ADD"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Quảng Ninh</w:t>
            </w:r>
          </w:p>
        </w:tc>
        <w:tc>
          <w:tcPr>
            <w:tcW w:w="4394" w:type="dxa"/>
            <w:tcBorders>
              <w:top w:val="single" w:sz="4" w:space="0" w:color="000000"/>
              <w:left w:val="single" w:sz="4" w:space="0" w:color="000000"/>
              <w:bottom w:val="single" w:sz="4" w:space="0" w:color="000000"/>
              <w:right w:val="single" w:sz="4" w:space="0" w:color="000000"/>
            </w:tcBorders>
          </w:tcPr>
          <w:p w14:paraId="52351F7D"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w:t>
            </w:r>
          </w:p>
          <w:p w14:paraId="7F50F29D" w14:textId="5B05E8E2"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i/>
                <w:iCs/>
                <w:sz w:val="24"/>
                <w:szCs w:val="24"/>
              </w:rPr>
              <w:t>“c) Kiểm tra việc thu, chi Quỹ Đền ơn đáp nghĩa theo quy định của pháp luật.”</w:t>
            </w:r>
          </w:p>
        </w:tc>
        <w:tc>
          <w:tcPr>
            <w:tcW w:w="3972" w:type="dxa"/>
            <w:tcBorders>
              <w:top w:val="single" w:sz="4" w:space="0" w:color="000000"/>
              <w:left w:val="single" w:sz="4" w:space="0" w:color="000000"/>
              <w:bottom w:val="single" w:sz="4" w:space="0" w:color="000000"/>
              <w:right w:val="single" w:sz="4" w:space="0" w:color="000000"/>
            </w:tcBorders>
          </w:tcPr>
          <w:p w14:paraId="0CC40437"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như dự thảo</w:t>
            </w:r>
          </w:p>
          <w:p w14:paraId="5F786147" w14:textId="56E26AD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luật kiểm tra chuyên ngành quy định các Bộ, ngành kiểm tra đối với lĩnh vực thuộc chức năng, nhiệm vụ quản lý nhà nước.</w:t>
            </w:r>
          </w:p>
        </w:tc>
      </w:tr>
      <w:tr w:rsidR="00437B28" w:rsidRPr="002E331C" w14:paraId="360FF11D"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vAlign w:val="center"/>
          </w:tcPr>
          <w:p w14:paraId="3032A6B1" w14:textId="2A97E344"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25</w:t>
            </w:r>
          </w:p>
        </w:tc>
        <w:tc>
          <w:tcPr>
            <w:tcW w:w="3853" w:type="dxa"/>
            <w:vMerge w:val="restart"/>
            <w:tcBorders>
              <w:top w:val="single" w:sz="4" w:space="0" w:color="000000"/>
              <w:left w:val="single" w:sz="4" w:space="0" w:color="000000"/>
              <w:right w:val="single" w:sz="4" w:space="0" w:color="000000"/>
            </w:tcBorders>
          </w:tcPr>
          <w:p w14:paraId="65D28CBF"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pt-BR"/>
              </w:rPr>
            </w:pPr>
          </w:p>
          <w:p w14:paraId="596E71D9" w14:textId="77777777" w:rsidR="00437B28" w:rsidRPr="002E331C" w:rsidRDefault="00437B28" w:rsidP="00437B28">
            <w:pPr>
              <w:spacing w:after="0" w:line="240" w:lineRule="auto"/>
              <w:jc w:val="both"/>
              <w:rPr>
                <w:rFonts w:ascii="Times New Roman" w:eastAsia="Times New Roman" w:hAnsi="Times New Roman" w:cs="Times New Roman"/>
                <w:b/>
                <w:bCs/>
                <w:i/>
                <w:iCs/>
                <w:sz w:val="24"/>
                <w:szCs w:val="24"/>
                <w:lang w:val="pt-BR"/>
              </w:rPr>
            </w:pPr>
            <w:r w:rsidRPr="002E331C">
              <w:rPr>
                <w:rFonts w:ascii="Times New Roman" w:eastAsia="Times New Roman" w:hAnsi="Times New Roman" w:cs="Times New Roman"/>
                <w:b/>
                <w:bCs/>
                <w:i/>
                <w:iCs/>
                <w:sz w:val="24"/>
                <w:szCs w:val="24"/>
                <w:lang w:val="pt-BR"/>
              </w:rPr>
              <w:t>“</w:t>
            </w:r>
            <w:r w:rsidRPr="002E331C">
              <w:rPr>
                <w:rFonts w:ascii="Times New Roman" w:eastAsia="Times New Roman" w:hAnsi="Times New Roman" w:cs="Times New Roman"/>
                <w:i/>
                <w:iCs/>
                <w:sz w:val="24"/>
                <w:szCs w:val="24"/>
                <w:lang w:val="pt-BR"/>
              </w:rPr>
              <w:t>6. Bộ Nông nghiệp và Môi trường có trách nhiệm sau đây:</w:t>
            </w:r>
          </w:p>
          <w:p w14:paraId="51FEB29C" w14:textId="21FF9A63"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pt-BR"/>
              </w:rPr>
              <w:t xml:space="preserve">a) Trình cơ quan có thẩm quyền ban hành chính sách, chế độ ưu đãi đối với người sử dụng đất là người có công với cách mạng và thân nhân của người có công với cách mạng; đất dành riêng cho các công trình ghi công liệt sỹ, các cơ sở sản xuất, kinh doanh dành riêng cho thương binh, người hưởng chính </w:t>
            </w:r>
            <w:r w:rsidRPr="002E331C">
              <w:rPr>
                <w:rFonts w:ascii="Times New Roman" w:eastAsia="Times New Roman" w:hAnsi="Times New Roman" w:cs="Times New Roman"/>
                <w:sz w:val="24"/>
                <w:szCs w:val="24"/>
                <w:lang w:val="pt-BR"/>
              </w:rPr>
              <w:lastRenderedPageBreak/>
              <w:t>sách như thương binh, bệnh binh, cơ sở xã hội nuôi dưỡng, điều dưỡng, chỉnh hình, phục hồi chức năng cho thương binh, bệnh binh và những người có công với cách mạng khác.</w:t>
            </w:r>
          </w:p>
          <w:p w14:paraId="22319CAF" w14:textId="77777777" w:rsidR="00437B28" w:rsidRPr="002E331C" w:rsidRDefault="00437B28" w:rsidP="00437B28">
            <w:pPr>
              <w:spacing w:after="0" w:line="240" w:lineRule="auto"/>
              <w:jc w:val="both"/>
              <w:rPr>
                <w:rFonts w:ascii="Times New Roman" w:eastAsia="Times New Roman" w:hAnsi="Times New Roman" w:cs="Times New Roman"/>
                <w:b/>
                <w:bCs/>
                <w:i/>
                <w:iCs/>
                <w:sz w:val="24"/>
                <w:szCs w:val="24"/>
                <w:lang w:val="pt-BR"/>
              </w:rPr>
            </w:pPr>
          </w:p>
        </w:tc>
        <w:tc>
          <w:tcPr>
            <w:tcW w:w="1701" w:type="dxa"/>
            <w:vMerge w:val="restart"/>
            <w:tcBorders>
              <w:left w:val="single" w:sz="4" w:space="0" w:color="000000"/>
              <w:right w:val="single" w:sz="4" w:space="0" w:color="000000"/>
            </w:tcBorders>
            <w:vAlign w:val="bottom"/>
          </w:tcPr>
          <w:p w14:paraId="6454AAE2" w14:textId="6A8703CF" w:rsidR="00437B28" w:rsidRPr="002E331C" w:rsidRDefault="00437B28" w:rsidP="00437B28">
            <w:pPr>
              <w:spacing w:after="0" w:line="240" w:lineRule="auto"/>
              <w:rPr>
                <w:rFonts w:ascii="Times New Roman" w:eastAsia="Times New Roman" w:hAnsi="Times New Roman" w:cs="Times New Roman"/>
                <w:sz w:val="24"/>
                <w:szCs w:val="24"/>
                <w:lang w:val="pt-BR"/>
              </w:rPr>
            </w:pPr>
            <w:r w:rsidRPr="002E331C">
              <w:rPr>
                <w:rFonts w:ascii="Times New Roman" w:eastAsia="Times New Roman" w:hAnsi="Times New Roman" w:cs="Times New Roman"/>
                <w:sz w:val="24"/>
                <w:szCs w:val="24"/>
                <w:lang w:val="pt-BR"/>
              </w:rPr>
              <w:lastRenderedPageBreak/>
              <w:t>Bộ Nông nghiệp và Môi trường</w:t>
            </w:r>
          </w:p>
        </w:tc>
        <w:tc>
          <w:tcPr>
            <w:tcW w:w="4394" w:type="dxa"/>
            <w:tcBorders>
              <w:top w:val="single" w:sz="4" w:space="0" w:color="000000"/>
              <w:left w:val="single" w:sz="4" w:space="0" w:color="000000"/>
              <w:bottom w:val="single" w:sz="4" w:space="0" w:color="000000"/>
              <w:right w:val="single" w:sz="4" w:space="0" w:color="000000"/>
            </w:tcBorders>
          </w:tcPr>
          <w:p w14:paraId="7F504E9F"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Về quản lý đất đai (điểm a): Đề nghị cơ quan chủ trì soạn thảo làm rõ hơn phạm vi quản lý đối với đất đai dành riêng cho các công trình ghi công liệt sĩ, cơ sở điều dưỡng theo hướng gắn kết chặt chẽ với quy hoạch, kế hoạch sử dụng đất và quản lý tài nguyên. </w:t>
            </w:r>
          </w:p>
          <w:p w14:paraId="1F2C7A9E" w14:textId="29C413B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3C0200BD" w14:textId="3C1158DD"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4 loại công trình ghi công liệt sĩ đã được ghi rõ tại khoản 3 Điều 41.</w:t>
            </w:r>
          </w:p>
          <w:p w14:paraId="0868C310" w14:textId="482F3248"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Trách nhiệm này của Bộ Nông nghiệp và Môi trường  được giữ nguyên từ trách nhiệm của Bộ Tài nguyên và Môi trường theo Pháp lệnh năm 2020. Trường hợp có đề xuất sửa đổi thì đề nghị Bộ Nông nghiệp và Môi trường nêu rõ lý do và thiết kế nội dung sửa đổi cụ thể để cơ quan soạn thảo nghiên cứu, tiếp thu</w:t>
            </w:r>
          </w:p>
        </w:tc>
      </w:tr>
      <w:tr w:rsidR="00437B28" w:rsidRPr="002E331C" w14:paraId="2BAF0B9A"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vAlign w:val="center"/>
          </w:tcPr>
          <w:p w14:paraId="1B88A793"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vMerge/>
            <w:tcBorders>
              <w:left w:val="single" w:sz="4" w:space="0" w:color="000000"/>
              <w:bottom w:val="single" w:sz="4" w:space="0" w:color="000000"/>
              <w:right w:val="single" w:sz="4" w:space="0" w:color="000000"/>
            </w:tcBorders>
          </w:tcPr>
          <w:p w14:paraId="64917AA2"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pt-BR"/>
              </w:rPr>
            </w:pPr>
          </w:p>
        </w:tc>
        <w:tc>
          <w:tcPr>
            <w:tcW w:w="1701" w:type="dxa"/>
            <w:vMerge/>
            <w:tcBorders>
              <w:left w:val="single" w:sz="4" w:space="0" w:color="000000"/>
              <w:right w:val="single" w:sz="4" w:space="0" w:color="000000"/>
            </w:tcBorders>
          </w:tcPr>
          <w:p w14:paraId="3C1A7696"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pt-BR"/>
              </w:rPr>
            </w:pPr>
          </w:p>
        </w:tc>
        <w:tc>
          <w:tcPr>
            <w:tcW w:w="4394" w:type="dxa"/>
            <w:tcBorders>
              <w:top w:val="single" w:sz="4" w:space="0" w:color="000000"/>
              <w:left w:val="single" w:sz="4" w:space="0" w:color="000000"/>
              <w:bottom w:val="single" w:sz="4" w:space="0" w:color="000000"/>
              <w:right w:val="single" w:sz="4" w:space="0" w:color="000000"/>
            </w:tcBorders>
          </w:tcPr>
          <w:p w14:paraId="5E443B3F" w14:textId="623514AB"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Bổ sung nhiệm vụ hậu kiểm: Đề nghị bổ sung trách nhiệm của Bộ trong việc hướng dẫn, kiểm tra việc thực hiện các chính sách ưu đãi liên quan đến đất đai, tài nguyên và sản xuất đối với người có công để nâng cao hiệu lực quản lý nhà nước.</w:t>
            </w:r>
          </w:p>
        </w:tc>
        <w:tc>
          <w:tcPr>
            <w:tcW w:w="3972" w:type="dxa"/>
            <w:tcBorders>
              <w:top w:val="single" w:sz="4" w:space="0" w:color="000000"/>
              <w:left w:val="single" w:sz="4" w:space="0" w:color="000000"/>
              <w:bottom w:val="single" w:sz="4" w:space="0" w:color="000000"/>
              <w:right w:val="single" w:sz="4" w:space="0" w:color="000000"/>
            </w:tcBorders>
          </w:tcPr>
          <w:p w14:paraId="7AA1C928" w14:textId="5A32DBB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w:t>
            </w:r>
          </w:p>
        </w:tc>
      </w:tr>
      <w:tr w:rsidR="00437B28" w:rsidRPr="002E331C" w14:paraId="59760A04" w14:textId="77777777" w:rsidTr="005F4ED6">
        <w:trPr>
          <w:gridAfter w:val="1"/>
          <w:wAfter w:w="10" w:type="dxa"/>
          <w:trHeight w:val="699"/>
        </w:trPr>
        <w:tc>
          <w:tcPr>
            <w:tcW w:w="0" w:type="auto"/>
            <w:tcBorders>
              <w:top w:val="single" w:sz="4" w:space="0" w:color="000000"/>
              <w:left w:val="single" w:sz="4" w:space="0" w:color="000000"/>
              <w:right w:val="single" w:sz="4" w:space="0" w:color="000000"/>
            </w:tcBorders>
            <w:vAlign w:val="center"/>
          </w:tcPr>
          <w:p w14:paraId="5C784D2A"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3E45BD68"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i/>
                <w:iCs/>
                <w:sz w:val="24"/>
                <w:szCs w:val="24"/>
                <w:lang w:val="pt-BR"/>
              </w:rPr>
              <w:t>“b) Trình cơ quan có thẩm quyền ban hành chính sách, chế độ ưu đãi đối với người có công với cách mạng và thân nhân của người có công với cách mạng trong sản xuất, kinh doanh nông nghiệp, lâm nghiệp, ngư nghiệp, diêm nghiệp bằng các hình thức ưu tiên giúp đỡ về giống, vật nuôi, cây trồng, thủy lợi phí, chế biến nông sản, lâm sản, áp dụng khoa học - công nghệ trong sản xuất</w:t>
            </w:r>
            <w:r w:rsidRPr="002E331C">
              <w:rPr>
                <w:rFonts w:ascii="Times New Roman" w:eastAsia="Times New Roman" w:hAnsi="Times New Roman" w:cs="Times New Roman"/>
                <w:sz w:val="24"/>
                <w:szCs w:val="24"/>
                <w:lang w:val="pt-BR"/>
              </w:rPr>
              <w:t>.”.</w:t>
            </w:r>
          </w:p>
          <w:p w14:paraId="0E353B52" w14:textId="77777777" w:rsidR="00437B28" w:rsidRPr="002E331C" w:rsidRDefault="00437B28" w:rsidP="00437B28">
            <w:pPr>
              <w:spacing w:after="0" w:line="240" w:lineRule="auto"/>
              <w:jc w:val="both"/>
              <w:rPr>
                <w:rFonts w:ascii="Times New Roman" w:eastAsia="Times New Roman" w:hAnsi="Times New Roman" w:cs="Times New Roman"/>
                <w:b/>
                <w:bCs/>
                <w:i/>
                <w:iCs/>
                <w:sz w:val="24"/>
                <w:szCs w:val="24"/>
                <w:lang w:val="pt-BR"/>
              </w:rPr>
            </w:pPr>
          </w:p>
        </w:tc>
        <w:tc>
          <w:tcPr>
            <w:tcW w:w="1701" w:type="dxa"/>
            <w:vMerge/>
            <w:tcBorders>
              <w:left w:val="single" w:sz="4" w:space="0" w:color="000000"/>
              <w:bottom w:val="single" w:sz="4" w:space="0" w:color="000000"/>
              <w:right w:val="single" w:sz="4" w:space="0" w:color="000000"/>
            </w:tcBorders>
          </w:tcPr>
          <w:p w14:paraId="2B318452"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pt-BR"/>
              </w:rPr>
            </w:pPr>
          </w:p>
        </w:tc>
        <w:tc>
          <w:tcPr>
            <w:tcW w:w="4394" w:type="dxa"/>
            <w:tcBorders>
              <w:top w:val="single" w:sz="4" w:space="0" w:color="000000"/>
              <w:left w:val="single" w:sz="4" w:space="0" w:color="000000"/>
              <w:bottom w:val="single" w:sz="4" w:space="0" w:color="000000"/>
              <w:right w:val="single" w:sz="4" w:space="0" w:color="000000"/>
            </w:tcBorders>
          </w:tcPr>
          <w:p w14:paraId="3799604B"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Về việc ban hành văn bản hướng dẫn: Bộ Nông nghiệp và Môi trường cho rằng việc quy định Bộ phải ban hành văn bản quy định chi tiết riêng về chính sách ưu đãi trong lĩnh vực nông nghiệp và môi trường là không cần thiết và thiếu tính khả thi. + Lý do: Các chính sách về giống, vật tư, thủy lợi phí, công nghệ … hiện đang được quy định tản mạn tại nhiều luật chuyên ngành (Trồng trọt, Chăn nuôi, Thủy sản, Lâm nghiệp, Thủy lợi…). Việc tách riêng một văn bản sẽ gây trùng lặp, chồng chéo, mâu thuẫn với hệ thống pháp luật hiện hành. </w:t>
            </w:r>
          </w:p>
          <w:p w14:paraId="25ADF4DD" w14:textId="120FF67D"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Kiến nghị: Đề nghị không quy định ban hành văn bản riêng mà giao Bộ thực hiện lồng ghép chính sách ưu đãi người có công trong quá trình xây dựng, sửa đổi các văn bản quy phạm pháp luật chuyên ngành để đảm bảo tính thống nhất và khả thi.</w:t>
            </w:r>
          </w:p>
        </w:tc>
        <w:tc>
          <w:tcPr>
            <w:tcW w:w="3972" w:type="dxa"/>
            <w:tcBorders>
              <w:top w:val="single" w:sz="4" w:space="0" w:color="000000"/>
              <w:left w:val="single" w:sz="4" w:space="0" w:color="000000"/>
              <w:bottom w:val="single" w:sz="4" w:space="0" w:color="000000"/>
              <w:right w:val="single" w:sz="4" w:space="0" w:color="000000"/>
            </w:tcBorders>
          </w:tcPr>
          <w:p w14:paraId="5D12E18B"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Pháp lệnh chỉ quy định các bộ, ngành phải trình ban hành chính sách, chế độ ưu đãi trong phạm vi chức năng, nhiệm vụ của bộ, ngành. Không quy định các bộ, ngành phải trình ban hành văn bản riêng về ưu đãi người có công.</w:t>
            </w:r>
          </w:p>
          <w:p w14:paraId="1D97892B" w14:textId="14311B68"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Do đó, các bộ, ngành tự xem xét, quyết định về số lượng văn bản, hình thức văn bản phù hợp hoặc lồng ghép chính sách ưu đãi trong các Luật chuyên ngành.</w:t>
            </w:r>
          </w:p>
        </w:tc>
      </w:tr>
      <w:tr w:rsidR="00437B28" w:rsidRPr="002E331C" w14:paraId="423D6FED" w14:textId="77777777" w:rsidTr="005F4ED6">
        <w:trPr>
          <w:gridAfter w:val="1"/>
          <w:wAfter w:w="10" w:type="dxa"/>
          <w:trHeight w:val="699"/>
        </w:trPr>
        <w:tc>
          <w:tcPr>
            <w:tcW w:w="0" w:type="auto"/>
            <w:vMerge w:val="restart"/>
            <w:tcBorders>
              <w:top w:val="single" w:sz="4" w:space="0" w:color="000000"/>
              <w:left w:val="single" w:sz="4" w:space="0" w:color="000000"/>
              <w:right w:val="single" w:sz="4" w:space="0" w:color="000000"/>
            </w:tcBorders>
            <w:vAlign w:val="center"/>
          </w:tcPr>
          <w:p w14:paraId="65118646" w14:textId="2D4248E4"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26</w:t>
            </w:r>
          </w:p>
        </w:tc>
        <w:tc>
          <w:tcPr>
            <w:tcW w:w="3853" w:type="dxa"/>
            <w:tcBorders>
              <w:top w:val="single" w:sz="4" w:space="0" w:color="000000"/>
              <w:left w:val="single" w:sz="4" w:space="0" w:color="000000"/>
              <w:bottom w:val="single" w:sz="4" w:space="0" w:color="000000"/>
              <w:right w:val="single" w:sz="4" w:space="0" w:color="000000"/>
            </w:tcBorders>
          </w:tcPr>
          <w:p w14:paraId="776B5D5E" w14:textId="3463BEAA" w:rsidR="00437B28" w:rsidRPr="002E331C" w:rsidRDefault="00437B28" w:rsidP="00437B28">
            <w:pPr>
              <w:spacing w:after="0" w:line="240" w:lineRule="auto"/>
              <w:jc w:val="both"/>
              <w:rPr>
                <w:rFonts w:ascii="Times New Roman" w:eastAsia="Times New Roman" w:hAnsi="Times New Roman" w:cs="Times New Roman"/>
                <w:bCs/>
                <w:sz w:val="24"/>
                <w:szCs w:val="24"/>
                <w:lang w:val="nl-NL"/>
              </w:rPr>
            </w:pPr>
            <w:r w:rsidRPr="002E331C">
              <w:rPr>
                <w:rFonts w:ascii="Times New Roman" w:eastAsia="Times New Roman" w:hAnsi="Times New Roman" w:cs="Times New Roman"/>
                <w:b/>
                <w:bCs/>
                <w:sz w:val="24"/>
                <w:szCs w:val="24"/>
                <w:lang w:val="en-US"/>
              </w:rPr>
              <w:t>Bãi bỏ một số điều, khoản, điểm và cụm từ sau đây:</w:t>
            </w:r>
          </w:p>
          <w:p w14:paraId="69EAE634" w14:textId="729C7618" w:rsidR="00437B28" w:rsidRPr="002E331C" w:rsidRDefault="00437B28" w:rsidP="00437B28">
            <w:pPr>
              <w:spacing w:after="0" w:line="240" w:lineRule="auto"/>
              <w:jc w:val="both"/>
              <w:rPr>
                <w:rFonts w:ascii="Times New Roman" w:eastAsia="Times New Roman" w:hAnsi="Times New Roman" w:cs="Times New Roman"/>
                <w:bCs/>
                <w:sz w:val="24"/>
                <w:szCs w:val="24"/>
                <w:lang w:val="nl-NL"/>
              </w:rPr>
            </w:pPr>
            <w:r w:rsidRPr="002E331C">
              <w:rPr>
                <w:rFonts w:ascii="Times New Roman" w:eastAsia="Times New Roman" w:hAnsi="Times New Roman" w:cs="Times New Roman"/>
                <w:bCs/>
                <w:sz w:val="24"/>
                <w:szCs w:val="24"/>
                <w:lang w:val="nl-NL"/>
              </w:rPr>
              <w:t>a) Bãi bỏ khoản 7, khoản 9, khoản 10 Điều 50; khoản 2 Điều 51.</w:t>
            </w:r>
          </w:p>
          <w:p w14:paraId="6C590CFC" w14:textId="77777777" w:rsidR="00437B28" w:rsidRPr="002E331C" w:rsidRDefault="00437B28" w:rsidP="00437B28">
            <w:pPr>
              <w:spacing w:after="0" w:line="240" w:lineRule="auto"/>
              <w:jc w:val="both"/>
              <w:rPr>
                <w:rFonts w:ascii="Times New Roman" w:eastAsia="Times New Roman" w:hAnsi="Times New Roman" w:cs="Times New Roman"/>
                <w:b/>
                <w:sz w:val="24"/>
                <w:szCs w:val="24"/>
                <w:lang w:val="nl-NL"/>
              </w:rPr>
            </w:pPr>
          </w:p>
        </w:tc>
        <w:tc>
          <w:tcPr>
            <w:tcW w:w="1701" w:type="dxa"/>
            <w:tcBorders>
              <w:top w:val="single" w:sz="4" w:space="0" w:color="000000"/>
              <w:left w:val="single" w:sz="4" w:space="0" w:color="000000"/>
              <w:bottom w:val="single" w:sz="4" w:space="0" w:color="000000"/>
              <w:right w:val="single" w:sz="4" w:space="0" w:color="000000"/>
            </w:tcBorders>
          </w:tcPr>
          <w:p w14:paraId="2F540C6B" w14:textId="34FA45C2"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Hà Nội</w:t>
            </w:r>
          </w:p>
        </w:tc>
        <w:tc>
          <w:tcPr>
            <w:tcW w:w="4394" w:type="dxa"/>
            <w:tcBorders>
              <w:top w:val="single" w:sz="4" w:space="0" w:color="000000"/>
              <w:left w:val="single" w:sz="4" w:space="0" w:color="000000"/>
              <w:bottom w:val="single" w:sz="4" w:space="0" w:color="000000"/>
              <w:right w:val="single" w:sz="4" w:space="0" w:color="000000"/>
            </w:tcBorders>
          </w:tcPr>
          <w:p w14:paraId="466D3BDD" w14:textId="0052E378"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Tại mục 26 quy định bãi bỏ một số điều, khoản trong đó có bãi bỏ khoản 9 Điều 50. Tại khoản 9 Điều 50 Pháp lệnh ưu đãi người có công quy định: “Bộ Nội vụ có trách nhiệm quy định hồ sơ, thủ tục tặng Kỷ niệm chương đối với người hoạt động cách mạng, kháng chiến, bảo vệ Tổ quốc, làm nghĩa vụ quốc tế bị địch bắt tù, đày.” Căn cứ theo Pháp lệnh sửa đổi, không có nội dung bãi bỏ tặng Kỷ niệm chương đối với người hoạt động cách mạng, kháng chiến, bảo vệ Tổ quốc, làm nghĩa vụ quốc tế bị địch bắt tù, </w:t>
            </w:r>
            <w:r w:rsidRPr="002E331C">
              <w:rPr>
                <w:rFonts w:ascii="Times New Roman" w:eastAsia="Times New Roman" w:hAnsi="Times New Roman" w:cs="Times New Roman"/>
                <w:sz w:val="24"/>
                <w:szCs w:val="24"/>
              </w:rPr>
              <w:lastRenderedPageBreak/>
              <w:t>đày. Chính vì vậy, đề nghị cơ quan soạn thảo không bãi bỏ khoản 9 Điều 50.</w:t>
            </w:r>
          </w:p>
        </w:tc>
        <w:tc>
          <w:tcPr>
            <w:tcW w:w="3972" w:type="dxa"/>
            <w:tcBorders>
              <w:top w:val="single" w:sz="4" w:space="0" w:color="000000"/>
              <w:left w:val="single" w:sz="4" w:space="0" w:color="000000"/>
              <w:bottom w:val="single" w:sz="4" w:space="0" w:color="000000"/>
              <w:right w:val="single" w:sz="4" w:space="0" w:color="000000"/>
            </w:tcBorders>
          </w:tcPr>
          <w:p w14:paraId="661D3E08"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Đề nghị giữ nguyên Dự thảo</w:t>
            </w:r>
          </w:p>
          <w:p w14:paraId="679E62B4" w14:textId="0AE19645"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Việc tặng Kỷ niệm chương đối với người bị địch bắt tù, đày thuộc thẩm quyền của Chính phủ. Nội dung này đã được bổ sung trong Dự thảo Nghị định hướng dẫn thi hành Pháp lệnh. </w:t>
            </w:r>
          </w:p>
        </w:tc>
      </w:tr>
      <w:tr w:rsidR="00437B28" w:rsidRPr="002E331C" w14:paraId="4F36D7CD" w14:textId="77777777" w:rsidTr="005F4ED6">
        <w:trPr>
          <w:gridAfter w:val="1"/>
          <w:wAfter w:w="10" w:type="dxa"/>
          <w:trHeight w:val="699"/>
        </w:trPr>
        <w:tc>
          <w:tcPr>
            <w:tcW w:w="0" w:type="auto"/>
            <w:vMerge/>
            <w:tcBorders>
              <w:top w:val="single" w:sz="4" w:space="0" w:color="000000"/>
              <w:left w:val="single" w:sz="4" w:space="0" w:color="000000"/>
              <w:right w:val="single" w:sz="4" w:space="0" w:color="000000"/>
            </w:tcBorders>
            <w:vAlign w:val="center"/>
          </w:tcPr>
          <w:p w14:paraId="48416C58"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10E64C2E"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p>
        </w:tc>
        <w:tc>
          <w:tcPr>
            <w:tcW w:w="1701" w:type="dxa"/>
            <w:tcBorders>
              <w:top w:val="single" w:sz="4" w:space="0" w:color="000000"/>
              <w:left w:val="single" w:sz="4" w:space="0" w:color="000000"/>
              <w:bottom w:val="single" w:sz="4" w:space="0" w:color="000000"/>
              <w:right w:val="single" w:sz="4" w:space="0" w:color="000000"/>
            </w:tcBorders>
          </w:tcPr>
          <w:p w14:paraId="6E053CE0" w14:textId="6932AFA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Nông nghiệp và Môi trường</w:t>
            </w:r>
          </w:p>
        </w:tc>
        <w:tc>
          <w:tcPr>
            <w:tcW w:w="4394" w:type="dxa"/>
            <w:tcBorders>
              <w:top w:val="single" w:sz="4" w:space="0" w:color="000000"/>
              <w:left w:val="single" w:sz="4" w:space="0" w:color="000000"/>
              <w:bottom w:val="single" w:sz="4" w:space="0" w:color="000000"/>
              <w:right w:val="single" w:sz="4" w:space="0" w:color="000000"/>
            </w:tcBorders>
          </w:tcPr>
          <w:p w14:paraId="59FD581B" w14:textId="7CA4016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Thống nhất việc bãi bỏ khoản 7 Điều 50 gộp nhiệm vụ vào khoản 6 để phù hợp với cơ cấu tổ chức mới của Chính phủ nhiệm kỳ khóa XVI. Tuy nhiên, cần rà soát các nội dung chuyển tiếp để đảm bảo các nhiệm vụ quản lý nhà nước về ưu đãi trong lĩnh vực nông nghiệp và môi trường trước đây không bị gián đoạn hoặc bỏ sót khi ban hành văn bản mới.</w:t>
            </w:r>
          </w:p>
        </w:tc>
        <w:tc>
          <w:tcPr>
            <w:tcW w:w="3972" w:type="dxa"/>
            <w:tcBorders>
              <w:top w:val="single" w:sz="4" w:space="0" w:color="000000"/>
              <w:left w:val="single" w:sz="4" w:space="0" w:color="000000"/>
              <w:bottom w:val="single" w:sz="4" w:space="0" w:color="000000"/>
              <w:right w:val="single" w:sz="4" w:space="0" w:color="000000"/>
            </w:tcBorders>
          </w:tcPr>
          <w:p w14:paraId="6729F207" w14:textId="5A56570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Đã rà soát và gộp trách nhiệm của 2 Bộ trước đây và bổ sung thêm trách nhiệm hướng dẫn, kiểm tra. Trường hợp Bộ Nông nghiệp và Môi trường thấy cần thiết có nội dung chuyển tiếp về lĩnh vực nào đó trong nhiệm vụ của Bộ để trách nhiệm không bị gián đoạn hoặc bỏ sót thì cần đề xuất nội dung điều luật cụ thể.</w:t>
            </w:r>
          </w:p>
        </w:tc>
      </w:tr>
      <w:tr w:rsidR="00437B28" w:rsidRPr="002E331C" w14:paraId="7CA56835" w14:textId="77777777" w:rsidTr="005F4ED6">
        <w:trPr>
          <w:gridAfter w:val="1"/>
          <w:wAfter w:w="10" w:type="dxa"/>
          <w:trHeight w:val="699"/>
        </w:trPr>
        <w:tc>
          <w:tcPr>
            <w:tcW w:w="0" w:type="auto"/>
            <w:vMerge/>
            <w:tcBorders>
              <w:left w:val="single" w:sz="4" w:space="0" w:color="000000"/>
              <w:right w:val="single" w:sz="4" w:space="0" w:color="000000"/>
            </w:tcBorders>
          </w:tcPr>
          <w:p w14:paraId="6955D510"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33AAFC8C" w14:textId="23003185" w:rsidR="00437B28" w:rsidRPr="002E331C" w:rsidRDefault="00437B28" w:rsidP="00437B28">
            <w:pPr>
              <w:spacing w:after="0" w:line="240" w:lineRule="auto"/>
              <w:jc w:val="both"/>
              <w:rPr>
                <w:rFonts w:ascii="Times New Roman" w:eastAsia="Times New Roman" w:hAnsi="Times New Roman" w:cs="Times New Roman"/>
                <w:bCs/>
                <w:sz w:val="24"/>
                <w:szCs w:val="24"/>
                <w:lang w:val="nl-NL"/>
              </w:rPr>
            </w:pPr>
            <w:r w:rsidRPr="002E331C">
              <w:rPr>
                <w:rFonts w:ascii="Times New Roman" w:eastAsia="Times New Roman" w:hAnsi="Times New Roman" w:cs="Times New Roman"/>
                <w:bCs/>
                <w:sz w:val="24"/>
                <w:szCs w:val="24"/>
                <w:lang w:val="nl-NL"/>
              </w:rPr>
              <w:t>b) Bãi bỏ cụm từ “thanh tra” tại khoản 6 Điều 49; khoản 3 Điều 50.</w:t>
            </w:r>
          </w:p>
          <w:p w14:paraId="41A74BA5" w14:textId="77777777" w:rsidR="00437B28" w:rsidRPr="002E331C" w:rsidRDefault="00437B28" w:rsidP="00437B28">
            <w:pPr>
              <w:spacing w:after="0" w:line="240" w:lineRule="auto"/>
              <w:jc w:val="both"/>
              <w:rPr>
                <w:rFonts w:ascii="Times New Roman" w:eastAsia="Times New Roman" w:hAnsi="Times New Roman" w:cs="Times New Roman"/>
                <w:bCs/>
                <w:sz w:val="24"/>
                <w:szCs w:val="24"/>
                <w:lang w:val="nl-NL"/>
              </w:rPr>
            </w:pPr>
            <w:r w:rsidRPr="002E331C">
              <w:rPr>
                <w:rFonts w:ascii="Times New Roman" w:eastAsia="Times New Roman" w:hAnsi="Times New Roman" w:cs="Times New Roman"/>
                <w:bCs/>
                <w:sz w:val="24"/>
                <w:szCs w:val="24"/>
                <w:lang w:val="nl-NL"/>
              </w:rPr>
              <w:t>c) Bãi bỏ cụm từ “cấp huyện” tại khoản 1 Điều 47.</w:t>
            </w:r>
          </w:p>
          <w:p w14:paraId="1CDBB76F" w14:textId="77777777" w:rsidR="00437B28" w:rsidRPr="002E331C" w:rsidRDefault="00437B28" w:rsidP="00437B28">
            <w:pPr>
              <w:spacing w:after="0" w:line="240" w:lineRule="auto"/>
              <w:jc w:val="both"/>
              <w:rPr>
                <w:rFonts w:ascii="Times New Roman" w:eastAsia="Times New Roman" w:hAnsi="Times New Roman" w:cs="Times New Roman"/>
                <w:b/>
                <w:bCs/>
                <w:sz w:val="24"/>
                <w:szCs w:val="24"/>
                <w:lang w:val="en-US"/>
              </w:rPr>
            </w:pPr>
          </w:p>
        </w:tc>
        <w:tc>
          <w:tcPr>
            <w:tcW w:w="1701" w:type="dxa"/>
            <w:tcBorders>
              <w:top w:val="single" w:sz="4" w:space="0" w:color="000000"/>
              <w:left w:val="single" w:sz="4" w:space="0" w:color="000000"/>
              <w:bottom w:val="single" w:sz="4" w:space="0" w:color="000000"/>
              <w:right w:val="single" w:sz="4" w:space="0" w:color="000000"/>
            </w:tcBorders>
          </w:tcPr>
          <w:p w14:paraId="3418D107" w14:textId="41C6608E"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Cao Bằng</w:t>
            </w:r>
          </w:p>
        </w:tc>
        <w:tc>
          <w:tcPr>
            <w:tcW w:w="4394" w:type="dxa"/>
            <w:tcBorders>
              <w:top w:val="single" w:sz="4" w:space="0" w:color="000000"/>
              <w:left w:val="single" w:sz="4" w:space="0" w:color="000000"/>
              <w:bottom w:val="single" w:sz="4" w:space="0" w:color="000000"/>
              <w:right w:val="single" w:sz="4" w:space="0" w:color="000000"/>
            </w:tcBorders>
          </w:tcPr>
          <w:p w14:paraId="4AB10238" w14:textId="3B044E68"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Tại điểm b, khoản 26, Điều 1, cụ thể: Dự thảo Pháp lệnh ghi "b) Bãi bỏ cụm từ “thanh tra” tại khoản 6 Điều 49; khoản 3 Điều 50" đề nghị bỏ cụm từ: "khoản 3, Điều 50".</w:t>
            </w:r>
          </w:p>
          <w:p w14:paraId="03AF02C0"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Lý do: Khoản 3, Điều 50 đã được sửa đổi, bổ sung tại khoản 24, Điều 1, dự</w:t>
            </w:r>
          </w:p>
          <w:p w14:paraId="0925F648" w14:textId="77777777" w:rsidR="00437B28"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thảo Pháp lệnh và không còn cụm từ "thanh tra".</w:t>
            </w:r>
          </w:p>
          <w:p w14:paraId="2E402C2E"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638BCE76"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14ADD95A"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55DDDE76"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5AD001A9"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43420858"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56BA6F40" w14:textId="77777777" w:rsidR="00C717AE" w:rsidRDefault="00C717AE" w:rsidP="00437B28">
            <w:pPr>
              <w:spacing w:after="0" w:line="240" w:lineRule="auto"/>
              <w:jc w:val="both"/>
              <w:rPr>
                <w:rFonts w:ascii="Times New Roman" w:eastAsia="Times New Roman" w:hAnsi="Times New Roman" w:cs="Times New Roman"/>
                <w:sz w:val="24"/>
                <w:szCs w:val="24"/>
                <w:lang w:val="en-US"/>
              </w:rPr>
            </w:pPr>
          </w:p>
          <w:p w14:paraId="3717B9C2" w14:textId="6C094282" w:rsidR="00C717AE" w:rsidRPr="002E331C" w:rsidRDefault="00C717AE"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243E1481" w14:textId="660349F4"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w:t>
            </w:r>
          </w:p>
        </w:tc>
      </w:tr>
      <w:tr w:rsidR="00437B28" w:rsidRPr="002E331C" w14:paraId="4B3367AB" w14:textId="77777777" w:rsidTr="005F4ED6">
        <w:trPr>
          <w:gridAfter w:val="1"/>
          <w:wAfter w:w="10" w:type="dxa"/>
          <w:trHeight w:val="56"/>
        </w:trPr>
        <w:tc>
          <w:tcPr>
            <w:tcW w:w="0" w:type="auto"/>
            <w:tcBorders>
              <w:top w:val="single" w:sz="4" w:space="0" w:color="000000"/>
              <w:left w:val="single" w:sz="4" w:space="0" w:color="000000"/>
              <w:right w:val="single" w:sz="4" w:space="0" w:color="000000"/>
            </w:tcBorders>
          </w:tcPr>
          <w:p w14:paraId="172BA0A9" w14:textId="77777777" w:rsidR="00437B28" w:rsidRPr="002E331C" w:rsidRDefault="00437B28" w:rsidP="00437B28">
            <w:pPr>
              <w:widowControl w:val="0"/>
              <w:pBdr>
                <w:top w:val="nil"/>
                <w:left w:val="nil"/>
                <w:bottom w:val="nil"/>
                <w:right w:val="nil"/>
                <w:between w:val="nil"/>
              </w:pBd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7FBF37F3" w14:textId="77777777" w:rsidR="00437B28" w:rsidRPr="002E331C" w:rsidRDefault="00437B28" w:rsidP="00437B28">
            <w:pPr>
              <w:spacing w:after="0" w:line="240" w:lineRule="auto"/>
              <w:jc w:val="both"/>
              <w:rPr>
                <w:rFonts w:ascii="Times New Roman" w:eastAsia="Times New Roman" w:hAnsi="Times New Roman" w:cs="Times New Roman"/>
                <w:b/>
                <w:sz w:val="24"/>
                <w:szCs w:val="24"/>
                <w:lang w:val="en-US"/>
              </w:rPr>
            </w:pPr>
          </w:p>
        </w:tc>
        <w:tc>
          <w:tcPr>
            <w:tcW w:w="1701" w:type="dxa"/>
            <w:tcBorders>
              <w:top w:val="single" w:sz="4" w:space="0" w:color="000000"/>
              <w:left w:val="single" w:sz="4" w:space="0" w:color="000000"/>
              <w:bottom w:val="single" w:sz="4" w:space="0" w:color="000000"/>
              <w:right w:val="single" w:sz="4" w:space="0" w:color="000000"/>
            </w:tcBorders>
          </w:tcPr>
          <w:p w14:paraId="65D26D32"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54B4042F"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3972" w:type="dxa"/>
            <w:tcBorders>
              <w:top w:val="single" w:sz="4" w:space="0" w:color="000000"/>
              <w:left w:val="single" w:sz="4" w:space="0" w:color="000000"/>
              <w:bottom w:val="single" w:sz="4" w:space="0" w:color="000000"/>
              <w:right w:val="single" w:sz="4" w:space="0" w:color="000000"/>
            </w:tcBorders>
          </w:tcPr>
          <w:p w14:paraId="191163EE"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r>
      <w:tr w:rsidR="00437B28" w:rsidRPr="002E331C" w14:paraId="63662CED" w14:textId="77777777" w:rsidTr="005F4ED6">
        <w:trPr>
          <w:trHeight w:val="689"/>
        </w:trPr>
        <w:tc>
          <w:tcPr>
            <w:tcW w:w="14614" w:type="dxa"/>
            <w:gridSpan w:val="6"/>
            <w:tcBorders>
              <w:top w:val="single" w:sz="4" w:space="0" w:color="000000"/>
              <w:left w:val="single" w:sz="4" w:space="0" w:color="000000"/>
              <w:right w:val="single" w:sz="4" w:space="0" w:color="000000"/>
            </w:tcBorders>
          </w:tcPr>
          <w:p w14:paraId="1C698398" w14:textId="77777777" w:rsidR="00437B28" w:rsidRPr="002E331C" w:rsidRDefault="00437B28" w:rsidP="00437B28">
            <w:pPr>
              <w:spacing w:after="0" w:line="240" w:lineRule="auto"/>
              <w:jc w:val="center"/>
              <w:rPr>
                <w:rFonts w:ascii="Times New Roman" w:eastAsia="Times New Roman" w:hAnsi="Times New Roman" w:cs="Times New Roman"/>
                <w:b/>
                <w:bCs/>
                <w:sz w:val="24"/>
                <w:szCs w:val="24"/>
              </w:rPr>
            </w:pPr>
          </w:p>
          <w:p w14:paraId="255906CA" w14:textId="5528EBF6" w:rsidR="00437B28" w:rsidRPr="002E331C" w:rsidRDefault="00437B28" w:rsidP="00437B28">
            <w:pPr>
              <w:spacing w:after="0" w:line="240" w:lineRule="auto"/>
              <w:jc w:val="center"/>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Ý KIẾN KHÁC NGOÀI NỘI DUNG DỰ THẢO</w:t>
            </w:r>
          </w:p>
        </w:tc>
      </w:tr>
      <w:tr w:rsidR="00437B28" w:rsidRPr="002E331C" w14:paraId="10AA83A3" w14:textId="77777777" w:rsidTr="005F4ED6">
        <w:trPr>
          <w:gridAfter w:val="1"/>
          <w:wAfter w:w="10" w:type="dxa"/>
          <w:trHeight w:val="699"/>
        </w:trPr>
        <w:tc>
          <w:tcPr>
            <w:tcW w:w="0" w:type="auto"/>
            <w:tcBorders>
              <w:top w:val="single" w:sz="4" w:space="0" w:color="auto"/>
              <w:left w:val="single" w:sz="4" w:space="0" w:color="auto"/>
              <w:bottom w:val="single" w:sz="4" w:space="0" w:color="auto"/>
              <w:right w:val="single" w:sz="4" w:space="0" w:color="auto"/>
            </w:tcBorders>
          </w:tcPr>
          <w:p w14:paraId="64A2187E" w14:textId="6FD82289"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STT</w:t>
            </w:r>
          </w:p>
        </w:tc>
        <w:tc>
          <w:tcPr>
            <w:tcW w:w="3853" w:type="dxa"/>
            <w:tcBorders>
              <w:top w:val="single" w:sz="4" w:space="0" w:color="000000"/>
              <w:left w:val="single" w:sz="4" w:space="0" w:color="auto"/>
              <w:bottom w:val="single" w:sz="4" w:space="0" w:color="000000"/>
              <w:right w:val="single" w:sz="4" w:space="0" w:color="000000"/>
            </w:tcBorders>
          </w:tcPr>
          <w:p w14:paraId="3992769C" w14:textId="7635D39E" w:rsidR="00437B28" w:rsidRPr="002E331C" w:rsidRDefault="00437B28" w:rsidP="00437B28">
            <w:pPr>
              <w:shd w:val="clear" w:color="auto" w:fill="FFFFFF"/>
              <w:spacing w:after="0" w:line="240" w:lineRule="auto"/>
              <w:jc w:val="both"/>
              <w:rPr>
                <w:rFonts w:ascii="Times New Roman" w:eastAsia="Arial" w:hAnsi="Times New Roman" w:cs="Times New Roman"/>
                <w:b/>
                <w:bCs/>
                <w:sz w:val="24"/>
                <w:szCs w:val="24"/>
              </w:rPr>
            </w:pPr>
            <w:r w:rsidRPr="002E331C">
              <w:rPr>
                <w:rFonts w:ascii="Times New Roman" w:eastAsia="Times New Roman" w:hAnsi="Times New Roman" w:cs="Times New Roman"/>
                <w:b/>
                <w:bCs/>
                <w:sz w:val="24"/>
                <w:szCs w:val="24"/>
              </w:rPr>
              <w:t>Pháp lệnh sửa đổi, bổ sung Pháp lệnh Ưu đãi người có công với cách mạng số 02/2020/UBTVQH14</w:t>
            </w:r>
          </w:p>
        </w:tc>
        <w:tc>
          <w:tcPr>
            <w:tcW w:w="1701" w:type="dxa"/>
            <w:tcBorders>
              <w:top w:val="single" w:sz="4" w:space="0" w:color="000000"/>
              <w:left w:val="single" w:sz="4" w:space="0" w:color="000000"/>
              <w:bottom w:val="single" w:sz="4" w:space="0" w:color="000000"/>
              <w:right w:val="single" w:sz="4" w:space="0" w:color="000000"/>
            </w:tcBorders>
            <w:vAlign w:val="center"/>
          </w:tcPr>
          <w:p w14:paraId="42DD1A89" w14:textId="2D935D86"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b/>
                <w:bCs/>
                <w:sz w:val="24"/>
                <w:szCs w:val="24"/>
              </w:rPr>
              <w:t>Chủ thể góp ý</w:t>
            </w:r>
          </w:p>
        </w:tc>
        <w:tc>
          <w:tcPr>
            <w:tcW w:w="4394" w:type="dxa"/>
            <w:tcBorders>
              <w:top w:val="single" w:sz="4" w:space="0" w:color="000000"/>
              <w:left w:val="single" w:sz="4" w:space="0" w:color="000000"/>
              <w:bottom w:val="single" w:sz="4" w:space="0" w:color="000000"/>
              <w:right w:val="single" w:sz="4" w:space="0" w:color="000000"/>
            </w:tcBorders>
            <w:vAlign w:val="center"/>
          </w:tcPr>
          <w:p w14:paraId="374FC7C5" w14:textId="09779A13"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Nội dung góp ý</w:t>
            </w:r>
          </w:p>
        </w:tc>
        <w:tc>
          <w:tcPr>
            <w:tcW w:w="3972" w:type="dxa"/>
            <w:tcBorders>
              <w:top w:val="single" w:sz="4" w:space="0" w:color="000000"/>
              <w:left w:val="single" w:sz="4" w:space="0" w:color="000000"/>
              <w:bottom w:val="single" w:sz="4" w:space="0" w:color="000000"/>
              <w:right w:val="single" w:sz="4" w:space="0" w:color="000000"/>
            </w:tcBorders>
            <w:vAlign w:val="center"/>
          </w:tcPr>
          <w:p w14:paraId="0AAFADC8" w14:textId="4C5E8DD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b/>
                <w:bCs/>
                <w:sz w:val="24"/>
                <w:szCs w:val="24"/>
              </w:rPr>
              <w:t>Nội dung tiếp thu, giải trình</w:t>
            </w:r>
          </w:p>
        </w:tc>
      </w:tr>
      <w:tr w:rsidR="002E331C" w:rsidRPr="002E331C" w14:paraId="3B4738CD" w14:textId="77777777" w:rsidTr="005F4ED6">
        <w:trPr>
          <w:gridAfter w:val="1"/>
          <w:wAfter w:w="10" w:type="dxa"/>
          <w:trHeight w:val="699"/>
        </w:trPr>
        <w:tc>
          <w:tcPr>
            <w:tcW w:w="0" w:type="auto"/>
            <w:vMerge w:val="restart"/>
            <w:tcBorders>
              <w:top w:val="single" w:sz="4" w:space="0" w:color="auto"/>
              <w:left w:val="single" w:sz="4" w:space="0" w:color="auto"/>
              <w:right w:val="single" w:sz="4" w:space="0" w:color="auto"/>
            </w:tcBorders>
            <w:vAlign w:val="center"/>
          </w:tcPr>
          <w:p w14:paraId="0657F52A" w14:textId="14BEF814" w:rsidR="002E331C" w:rsidRPr="002E331C" w:rsidRDefault="002E331C" w:rsidP="002E331C">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w:t>
            </w:r>
          </w:p>
        </w:tc>
        <w:tc>
          <w:tcPr>
            <w:tcW w:w="3853" w:type="dxa"/>
            <w:tcBorders>
              <w:top w:val="single" w:sz="4" w:space="0" w:color="000000"/>
              <w:left w:val="single" w:sz="4" w:space="0" w:color="auto"/>
              <w:bottom w:val="single" w:sz="4" w:space="0" w:color="000000"/>
              <w:right w:val="single" w:sz="4" w:space="0" w:color="000000"/>
            </w:tcBorders>
          </w:tcPr>
          <w:p w14:paraId="7764ED39" w14:textId="77777777" w:rsidR="002E331C" w:rsidRPr="002E331C" w:rsidRDefault="002E331C"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vMerge w:val="restart"/>
            <w:tcBorders>
              <w:top w:val="single" w:sz="4" w:space="0" w:color="000000"/>
              <w:left w:val="single" w:sz="4" w:space="0" w:color="000000"/>
              <w:right w:val="single" w:sz="4" w:space="0" w:color="000000"/>
            </w:tcBorders>
            <w:vAlign w:val="center"/>
          </w:tcPr>
          <w:p w14:paraId="75EDA0E9" w14:textId="3862BF14"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Tư pháp</w:t>
            </w:r>
          </w:p>
        </w:tc>
        <w:tc>
          <w:tcPr>
            <w:tcW w:w="4394" w:type="dxa"/>
            <w:tcBorders>
              <w:top w:val="single" w:sz="4" w:space="0" w:color="000000"/>
              <w:left w:val="single" w:sz="4" w:space="0" w:color="000000"/>
              <w:bottom w:val="single" w:sz="4" w:space="0" w:color="000000"/>
              <w:right w:val="single" w:sz="4" w:space="0" w:color="000000"/>
            </w:tcBorders>
            <w:vAlign w:val="center"/>
          </w:tcPr>
          <w:p w14:paraId="3842F891" w14:textId="4B810572"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Về điều khoản chuyển tiếp cần được rà soát, quy định đầy đủ, tránh vướng mắc khi Pháp lệnh được ban hành.</w:t>
            </w:r>
          </w:p>
        </w:tc>
        <w:tc>
          <w:tcPr>
            <w:tcW w:w="3972" w:type="dxa"/>
            <w:tcBorders>
              <w:top w:val="single" w:sz="4" w:space="0" w:color="000000"/>
              <w:left w:val="single" w:sz="4" w:space="0" w:color="000000"/>
              <w:bottom w:val="single" w:sz="4" w:space="0" w:color="000000"/>
              <w:right w:val="single" w:sz="4" w:space="0" w:color="000000"/>
            </w:tcBorders>
            <w:vAlign w:val="center"/>
          </w:tcPr>
          <w:p w14:paraId="7C469822" w14:textId="77777777" w:rsidR="002E331C" w:rsidRPr="002E331C" w:rsidRDefault="002E331C" w:rsidP="00437B28">
            <w:pPr>
              <w:spacing w:after="0" w:line="240" w:lineRule="auto"/>
              <w:jc w:val="both"/>
              <w:rPr>
                <w:rFonts w:ascii="Times New Roman" w:eastAsia="Times New Roman" w:hAnsi="Times New Roman" w:cs="Times New Roman"/>
                <w:b/>
                <w:bCs/>
                <w:sz w:val="24"/>
                <w:szCs w:val="24"/>
              </w:rPr>
            </w:pPr>
          </w:p>
        </w:tc>
      </w:tr>
      <w:tr w:rsidR="002E331C" w:rsidRPr="002E331C" w14:paraId="164388B5" w14:textId="77777777" w:rsidTr="005F4ED6">
        <w:trPr>
          <w:gridAfter w:val="1"/>
          <w:wAfter w:w="10" w:type="dxa"/>
          <w:trHeight w:val="699"/>
        </w:trPr>
        <w:tc>
          <w:tcPr>
            <w:tcW w:w="0" w:type="auto"/>
            <w:vMerge/>
            <w:tcBorders>
              <w:left w:val="single" w:sz="4" w:space="0" w:color="auto"/>
              <w:right w:val="single" w:sz="4" w:space="0" w:color="auto"/>
            </w:tcBorders>
          </w:tcPr>
          <w:p w14:paraId="1D4CA68B" w14:textId="77777777" w:rsidR="002E331C" w:rsidRPr="002E331C" w:rsidRDefault="002E331C"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auto"/>
              <w:bottom w:val="single" w:sz="4" w:space="0" w:color="000000"/>
              <w:right w:val="single" w:sz="4" w:space="0" w:color="000000"/>
            </w:tcBorders>
          </w:tcPr>
          <w:p w14:paraId="209DEF4D" w14:textId="77777777" w:rsidR="002E331C" w:rsidRPr="002E331C" w:rsidRDefault="002E331C"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vMerge/>
            <w:tcBorders>
              <w:left w:val="single" w:sz="4" w:space="0" w:color="000000"/>
              <w:right w:val="single" w:sz="4" w:space="0" w:color="000000"/>
            </w:tcBorders>
            <w:vAlign w:val="center"/>
          </w:tcPr>
          <w:p w14:paraId="65F2176A" w14:textId="77777777" w:rsidR="002E331C" w:rsidRPr="002E331C" w:rsidRDefault="002E331C" w:rsidP="00437B28">
            <w:pPr>
              <w:spacing w:after="0" w:line="240" w:lineRule="auto"/>
              <w:jc w:val="both"/>
              <w:rPr>
                <w:rFonts w:ascii="Times New Roman" w:eastAsia="Times New Roman" w:hAnsi="Times New Roman" w:cs="Times New Roman"/>
                <w:b/>
                <w:bCs/>
                <w:sz w:val="24"/>
                <w:szCs w:val="24"/>
              </w:rPr>
            </w:pPr>
          </w:p>
        </w:tc>
        <w:tc>
          <w:tcPr>
            <w:tcW w:w="4394" w:type="dxa"/>
            <w:tcBorders>
              <w:top w:val="single" w:sz="4" w:space="0" w:color="000000"/>
              <w:left w:val="single" w:sz="4" w:space="0" w:color="000000"/>
              <w:bottom w:val="single" w:sz="4" w:space="0" w:color="000000"/>
              <w:right w:val="single" w:sz="4" w:space="0" w:color="000000"/>
            </w:tcBorders>
            <w:vAlign w:val="center"/>
          </w:tcPr>
          <w:p w14:paraId="1379316D" w14:textId="7F0C9B23"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 Pháp lệnh Ưu đãi người có công với cách mạng quy định: “Chính phủ quy định chi tiết địa danh thuộc huyện Vĩnh Linh, tỉnh Quảng Trị và Danh mục bệnh, dị dạng, dị tật có liên quan đến phơi nhiễm chất độc hóa học quy định tại Điều này” (khoản 2 Điều 29). Tuy nhiên, thực hiện chỉ đạo của cấp có thẩm quyền về tổ chức chính quyền địa phương 02 cấp, hiện nay không còn huyện Vĩnh Linh. Nội dung này cần được rà soát, chỉnh lý cho phù hợp</w:t>
            </w:r>
          </w:p>
        </w:tc>
        <w:tc>
          <w:tcPr>
            <w:tcW w:w="3972" w:type="dxa"/>
            <w:tcBorders>
              <w:top w:val="single" w:sz="4" w:space="0" w:color="000000"/>
              <w:left w:val="single" w:sz="4" w:space="0" w:color="000000"/>
              <w:bottom w:val="single" w:sz="4" w:space="0" w:color="000000"/>
              <w:right w:val="single" w:sz="4" w:space="0" w:color="000000"/>
            </w:tcBorders>
            <w:vAlign w:val="center"/>
          </w:tcPr>
          <w:p w14:paraId="1DDBC943" w14:textId="4C8C6ACF" w:rsidR="002E331C" w:rsidRPr="002E331C" w:rsidRDefault="002E331C" w:rsidP="00437B28">
            <w:pPr>
              <w:spacing w:after="0" w:line="240" w:lineRule="auto"/>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Tiếp thu</w:t>
            </w:r>
          </w:p>
          <w:p w14:paraId="41EA5D71" w14:textId="622FE80E" w:rsidR="002E331C" w:rsidRPr="002E331C" w:rsidRDefault="002E331C" w:rsidP="00437B28">
            <w:pPr>
              <w:spacing w:after="0" w:line="240" w:lineRule="auto"/>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Sửa khoản 2 Điều 29 như sau: </w:t>
            </w:r>
            <w:r w:rsidRPr="002E331C">
              <w:rPr>
                <w:rFonts w:ascii="Times New Roman" w:eastAsia="Times New Roman" w:hAnsi="Times New Roman" w:cs="Times New Roman"/>
                <w:sz w:val="24"/>
                <w:szCs w:val="24"/>
              </w:rPr>
              <w:t xml:space="preserve">“Chính phủ quy định chi tiết địa danh thuộc huyện Vĩnh Linh, tỉnh Quảng Trị </w:t>
            </w:r>
            <w:r w:rsidRPr="002E331C">
              <w:rPr>
                <w:rFonts w:ascii="Times New Roman" w:eastAsia="Times New Roman" w:hAnsi="Times New Roman" w:cs="Times New Roman"/>
                <w:i/>
                <w:sz w:val="24"/>
                <w:szCs w:val="24"/>
              </w:rPr>
              <w:t>trước ngày 30 tháng 4 năm 1975…</w:t>
            </w:r>
            <w:r w:rsidRPr="002E331C">
              <w:rPr>
                <w:rFonts w:ascii="Times New Roman" w:eastAsia="Times New Roman" w:hAnsi="Times New Roman" w:cs="Times New Roman"/>
                <w:sz w:val="24"/>
                <w:szCs w:val="24"/>
              </w:rPr>
              <w:t>”</w:t>
            </w:r>
          </w:p>
          <w:p w14:paraId="2B69D600" w14:textId="3A5D06D4" w:rsidR="002E331C" w:rsidRPr="002E331C" w:rsidRDefault="002E331C" w:rsidP="00437B28">
            <w:pPr>
              <w:spacing w:before="240" w:after="0" w:line="240" w:lineRule="auto"/>
              <w:jc w:val="both"/>
              <w:rPr>
                <w:rFonts w:ascii="Times New Roman" w:eastAsia="Times New Roman" w:hAnsi="Times New Roman" w:cs="Times New Roman"/>
                <w:bCs/>
                <w:sz w:val="24"/>
                <w:szCs w:val="24"/>
              </w:rPr>
            </w:pPr>
          </w:p>
        </w:tc>
      </w:tr>
      <w:tr w:rsidR="002E331C" w:rsidRPr="002E331C" w14:paraId="631001EA" w14:textId="77777777" w:rsidTr="005F4ED6">
        <w:trPr>
          <w:gridAfter w:val="1"/>
          <w:wAfter w:w="10" w:type="dxa"/>
          <w:trHeight w:val="699"/>
        </w:trPr>
        <w:tc>
          <w:tcPr>
            <w:tcW w:w="0" w:type="auto"/>
            <w:vMerge/>
            <w:tcBorders>
              <w:left w:val="single" w:sz="4" w:space="0" w:color="auto"/>
              <w:right w:val="single" w:sz="4" w:space="0" w:color="auto"/>
            </w:tcBorders>
          </w:tcPr>
          <w:p w14:paraId="7C21574E" w14:textId="77777777" w:rsidR="002E331C" w:rsidRPr="002E331C" w:rsidRDefault="002E331C"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auto"/>
              <w:bottom w:val="single" w:sz="4" w:space="0" w:color="000000"/>
              <w:right w:val="single" w:sz="4" w:space="0" w:color="000000"/>
            </w:tcBorders>
          </w:tcPr>
          <w:p w14:paraId="261F56C8" w14:textId="77777777" w:rsidR="002E331C" w:rsidRPr="002E331C" w:rsidRDefault="002E331C"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vMerge/>
            <w:tcBorders>
              <w:left w:val="single" w:sz="4" w:space="0" w:color="000000"/>
              <w:bottom w:val="single" w:sz="4" w:space="0" w:color="000000"/>
              <w:right w:val="single" w:sz="4" w:space="0" w:color="000000"/>
            </w:tcBorders>
            <w:vAlign w:val="center"/>
          </w:tcPr>
          <w:p w14:paraId="1B50EB7C" w14:textId="77777777" w:rsidR="002E331C" w:rsidRPr="002E331C" w:rsidRDefault="002E331C" w:rsidP="00437B28">
            <w:pPr>
              <w:spacing w:after="0" w:line="240" w:lineRule="auto"/>
              <w:jc w:val="both"/>
              <w:rPr>
                <w:rFonts w:ascii="Times New Roman" w:eastAsia="Times New Roman" w:hAnsi="Times New Roman" w:cs="Times New Roman"/>
                <w:b/>
                <w:bCs/>
                <w:sz w:val="24"/>
                <w:szCs w:val="24"/>
              </w:rPr>
            </w:pPr>
          </w:p>
        </w:tc>
        <w:tc>
          <w:tcPr>
            <w:tcW w:w="4394" w:type="dxa"/>
            <w:tcBorders>
              <w:top w:val="single" w:sz="4" w:space="0" w:color="000000"/>
              <w:left w:val="single" w:sz="4" w:space="0" w:color="000000"/>
              <w:bottom w:val="single" w:sz="4" w:space="0" w:color="000000"/>
              <w:right w:val="single" w:sz="4" w:space="0" w:color="000000"/>
            </w:tcBorders>
            <w:vAlign w:val="center"/>
          </w:tcPr>
          <w:p w14:paraId="0A66A9B3" w14:textId="653A2FAF"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Ngoài ra, thực hiện chính quyền địa phương 02 cấp, ngày 11/6/2025, Chính phủ ban hành Nghị định số 128/2025/NĐ-CP quy định về phân quyền, phân cấp trong quản lý nhà nước lĩnh vực nội vụ và Nghị định số 129/2025/NĐ-CP quy định về phân định thẩm quyền của chính quyền địa phương 02 cấp trong lĩnh vực quản lý nhà nước của Bộ Nội vụ, trong đó, có phân cấp, phân quyền một số nội dung trong lĩnh vực ưu đãi người có công với cách mạng. Do đó, cơ quan chủ trì soạn thảo cần đánh giá kết quả về việc phân cấp, phân quyền tại 02 Nghị định trên để đề xuất sửa đổi, bổ sung tại dự thảo Pháp lệnh cho phù hợp, thống nhất, bảo đảm tính khả thi</w:t>
            </w:r>
          </w:p>
        </w:tc>
        <w:tc>
          <w:tcPr>
            <w:tcW w:w="3972" w:type="dxa"/>
            <w:tcBorders>
              <w:top w:val="single" w:sz="4" w:space="0" w:color="000000"/>
              <w:left w:val="single" w:sz="4" w:space="0" w:color="000000"/>
              <w:bottom w:val="single" w:sz="4" w:space="0" w:color="000000"/>
              <w:right w:val="single" w:sz="4" w:space="0" w:color="000000"/>
            </w:tcBorders>
            <w:vAlign w:val="center"/>
          </w:tcPr>
          <w:p w14:paraId="1F88ED9A" w14:textId="02532B03" w:rsidR="002E331C" w:rsidRPr="002E331C" w:rsidRDefault="002E331C"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Pháp lệnh không quy định về thẩm quyền giải quyết hồ sơ và các thủ tục hành chính liên quan. Các nội dung này được quy định tại Nghị định hướng dẫn Pháp lệnh. Do đó, việc đánh giá về phân cấp, phân quyền được thực hiện trong hồ sơ trình Nghị định thay thế Nghị định số 131/2021/NĐ-CP</w:t>
            </w:r>
          </w:p>
        </w:tc>
      </w:tr>
      <w:tr w:rsidR="002E331C" w:rsidRPr="002E331C" w14:paraId="2FBF94FE" w14:textId="77777777" w:rsidTr="005F4ED6">
        <w:trPr>
          <w:gridAfter w:val="1"/>
          <w:wAfter w:w="10" w:type="dxa"/>
          <w:trHeight w:val="699"/>
        </w:trPr>
        <w:tc>
          <w:tcPr>
            <w:tcW w:w="0" w:type="auto"/>
            <w:vMerge/>
            <w:tcBorders>
              <w:left w:val="single" w:sz="4" w:space="0" w:color="auto"/>
              <w:right w:val="single" w:sz="4" w:space="0" w:color="auto"/>
            </w:tcBorders>
          </w:tcPr>
          <w:p w14:paraId="17C2B699" w14:textId="77777777" w:rsidR="002E331C" w:rsidRPr="002E331C" w:rsidRDefault="002E331C"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auto"/>
              <w:bottom w:val="single" w:sz="4" w:space="0" w:color="000000"/>
              <w:right w:val="single" w:sz="4" w:space="0" w:color="000000"/>
            </w:tcBorders>
          </w:tcPr>
          <w:p w14:paraId="23E3D2C4" w14:textId="77777777" w:rsidR="002E331C" w:rsidRPr="002E331C" w:rsidRDefault="002E331C"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7619721B" w14:textId="77777777" w:rsidR="002E331C" w:rsidRPr="002E331C" w:rsidRDefault="002E331C" w:rsidP="00437B28">
            <w:pPr>
              <w:spacing w:after="0" w:line="240" w:lineRule="auto"/>
              <w:jc w:val="both"/>
              <w:rPr>
                <w:rFonts w:ascii="Times New Roman" w:eastAsia="Times New Roman" w:hAnsi="Times New Roman" w:cs="Times New Roman"/>
                <w:b/>
                <w:bCs/>
                <w:sz w:val="24"/>
                <w:szCs w:val="24"/>
              </w:rPr>
            </w:pPr>
          </w:p>
        </w:tc>
        <w:tc>
          <w:tcPr>
            <w:tcW w:w="4394" w:type="dxa"/>
            <w:tcBorders>
              <w:top w:val="single" w:sz="4" w:space="0" w:color="000000"/>
              <w:left w:val="single" w:sz="4" w:space="0" w:color="000000"/>
              <w:bottom w:val="single" w:sz="4" w:space="0" w:color="000000"/>
              <w:right w:val="single" w:sz="4" w:space="0" w:color="000000"/>
            </w:tcBorders>
            <w:vAlign w:val="center"/>
          </w:tcPr>
          <w:p w14:paraId="493B6BE5" w14:textId="6032181B"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Cơ quan chủ trì soạn thảo cần rà soát toàn bộ Pháp lệnh Ưu đãi người có công với cách mạng để cắt giảm, đơn giản hóa thủ tục hành chính, thủ tục nội bộ (nếu có) theo đúng chỉ đạo của Chính phủ, Thủ tướng Chính phủ.</w:t>
            </w:r>
          </w:p>
        </w:tc>
        <w:tc>
          <w:tcPr>
            <w:tcW w:w="3972" w:type="dxa"/>
            <w:tcBorders>
              <w:top w:val="single" w:sz="4" w:space="0" w:color="000000"/>
              <w:left w:val="single" w:sz="4" w:space="0" w:color="000000"/>
              <w:bottom w:val="single" w:sz="4" w:space="0" w:color="000000"/>
              <w:right w:val="single" w:sz="4" w:space="0" w:color="000000"/>
            </w:tcBorders>
            <w:vAlign w:val="center"/>
          </w:tcPr>
          <w:p w14:paraId="07A71439" w14:textId="265B7F57" w:rsidR="002E331C" w:rsidRPr="002E331C" w:rsidRDefault="002E331C"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Pháp lệnh không quy định thủ tục hành chính</w:t>
            </w:r>
          </w:p>
        </w:tc>
      </w:tr>
      <w:tr w:rsidR="002E331C" w:rsidRPr="002E331C" w14:paraId="6AB878A2" w14:textId="77777777" w:rsidTr="005F4ED6">
        <w:trPr>
          <w:gridAfter w:val="1"/>
          <w:wAfter w:w="10" w:type="dxa"/>
          <w:trHeight w:val="699"/>
        </w:trPr>
        <w:tc>
          <w:tcPr>
            <w:tcW w:w="0" w:type="auto"/>
            <w:vMerge/>
            <w:tcBorders>
              <w:left w:val="single" w:sz="4" w:space="0" w:color="auto"/>
              <w:bottom w:val="single" w:sz="4" w:space="0" w:color="auto"/>
              <w:right w:val="single" w:sz="4" w:space="0" w:color="auto"/>
            </w:tcBorders>
          </w:tcPr>
          <w:p w14:paraId="141927B8" w14:textId="77777777" w:rsidR="002E331C" w:rsidRPr="002E331C" w:rsidRDefault="002E331C"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auto"/>
              <w:bottom w:val="single" w:sz="4" w:space="0" w:color="000000"/>
              <w:right w:val="single" w:sz="4" w:space="0" w:color="000000"/>
            </w:tcBorders>
          </w:tcPr>
          <w:p w14:paraId="24158BEC" w14:textId="77777777" w:rsidR="002E331C" w:rsidRPr="002E331C" w:rsidRDefault="002E331C"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69A59A8C" w14:textId="63629DEF" w:rsidR="002E331C" w:rsidRPr="002E331C" w:rsidRDefault="002E331C"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Bộ Công thương</w:t>
            </w:r>
          </w:p>
        </w:tc>
        <w:tc>
          <w:tcPr>
            <w:tcW w:w="4394" w:type="dxa"/>
            <w:tcBorders>
              <w:top w:val="single" w:sz="4" w:space="0" w:color="000000"/>
              <w:left w:val="single" w:sz="4" w:space="0" w:color="000000"/>
              <w:bottom w:val="single" w:sz="4" w:space="0" w:color="000000"/>
              <w:right w:val="single" w:sz="4" w:space="0" w:color="000000"/>
            </w:tcBorders>
            <w:vAlign w:val="center"/>
          </w:tcPr>
          <w:p w14:paraId="1126E772" w14:textId="511CCC76" w:rsidR="002E331C" w:rsidRPr="002E331C" w:rsidRDefault="002E331C"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nghiên cứu bổ sung quy định về việc liên thông cơ sở dữ liệu người có công</w:t>
            </w:r>
          </w:p>
        </w:tc>
        <w:tc>
          <w:tcPr>
            <w:tcW w:w="3972" w:type="dxa"/>
            <w:tcBorders>
              <w:top w:val="single" w:sz="4" w:space="0" w:color="000000"/>
              <w:left w:val="single" w:sz="4" w:space="0" w:color="000000"/>
              <w:bottom w:val="single" w:sz="4" w:space="0" w:color="000000"/>
              <w:right w:val="single" w:sz="4" w:space="0" w:color="000000"/>
            </w:tcBorders>
            <w:vAlign w:val="center"/>
          </w:tcPr>
          <w:p w14:paraId="1C89BA30" w14:textId="5C5359BF" w:rsidR="002E331C" w:rsidRPr="002E331C" w:rsidRDefault="002E331C"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Nghị định quy định chi tiết và biện pháp thi hành Pháp lệnh đã quy định cụ thể về việc xây dựng, khai thác, liên thông cơ sở dữ liệu người có công</w:t>
            </w:r>
          </w:p>
        </w:tc>
      </w:tr>
      <w:tr w:rsidR="002736BA" w:rsidRPr="002E331C" w14:paraId="1A224239" w14:textId="77777777" w:rsidTr="005F4ED6">
        <w:trPr>
          <w:gridAfter w:val="1"/>
          <w:wAfter w:w="10" w:type="dxa"/>
          <w:trHeight w:val="2311"/>
        </w:trPr>
        <w:tc>
          <w:tcPr>
            <w:tcW w:w="0" w:type="auto"/>
            <w:vMerge w:val="restart"/>
            <w:tcBorders>
              <w:top w:val="single" w:sz="4" w:space="0" w:color="auto"/>
              <w:left w:val="single" w:sz="4" w:space="0" w:color="auto"/>
              <w:right w:val="single" w:sz="4" w:space="0" w:color="auto"/>
            </w:tcBorders>
            <w:vAlign w:val="center"/>
          </w:tcPr>
          <w:p w14:paraId="5307D1C7" w14:textId="19F849CF" w:rsidR="002736BA" w:rsidRPr="002E331C" w:rsidRDefault="002736BA" w:rsidP="002736BA">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2</w:t>
            </w:r>
          </w:p>
        </w:tc>
        <w:tc>
          <w:tcPr>
            <w:tcW w:w="3853" w:type="dxa"/>
            <w:vMerge w:val="restart"/>
            <w:tcBorders>
              <w:top w:val="single" w:sz="4" w:space="0" w:color="000000"/>
              <w:left w:val="single" w:sz="4" w:space="0" w:color="auto"/>
              <w:right w:val="single" w:sz="4" w:space="0" w:color="000000"/>
            </w:tcBorders>
            <w:vAlign w:val="center"/>
          </w:tcPr>
          <w:p w14:paraId="45AC9BDA" w14:textId="77777777" w:rsidR="002736BA" w:rsidRPr="002E331C" w:rsidRDefault="002736BA" w:rsidP="002736BA">
            <w:pPr>
              <w:shd w:val="clear" w:color="auto" w:fill="FFFFFF"/>
              <w:spacing w:after="0" w:line="240" w:lineRule="auto"/>
              <w:rPr>
                <w:rFonts w:ascii="Times New Roman" w:eastAsia="Arial" w:hAnsi="Times New Roman" w:cs="Times New Roman"/>
                <w:b/>
                <w:bCs/>
                <w:sz w:val="24"/>
                <w:szCs w:val="24"/>
              </w:rPr>
            </w:pPr>
            <w:r w:rsidRPr="002E331C">
              <w:rPr>
                <w:rFonts w:ascii="Times New Roman" w:eastAsia="Arial" w:hAnsi="Times New Roman" w:cs="Times New Roman"/>
                <w:b/>
                <w:bCs/>
                <w:sz w:val="24"/>
                <w:szCs w:val="24"/>
              </w:rPr>
              <w:t>Điều 3. Đối tượng hưởng chế độ ưu đãi người có công với cách mạng</w:t>
            </w:r>
          </w:p>
          <w:p w14:paraId="09E3D8AF" w14:textId="77777777" w:rsidR="002736BA" w:rsidRPr="002E331C" w:rsidRDefault="002736BA" w:rsidP="002736BA">
            <w:pPr>
              <w:shd w:val="clear" w:color="auto" w:fill="FFFFFF"/>
              <w:spacing w:after="0" w:line="240" w:lineRule="auto"/>
              <w:rPr>
                <w:rFonts w:ascii="Times New Roman" w:eastAsia="Arial" w:hAnsi="Times New Roman" w:cs="Times New Roman"/>
                <w:sz w:val="24"/>
                <w:szCs w:val="24"/>
              </w:rPr>
            </w:pPr>
            <w:r w:rsidRPr="002E331C">
              <w:rPr>
                <w:rFonts w:ascii="Times New Roman" w:eastAsia="Arial" w:hAnsi="Times New Roman" w:cs="Times New Roman"/>
                <w:sz w:val="24"/>
                <w:szCs w:val="24"/>
              </w:rPr>
              <w:t>1. Người có công với cách mạng bao gồm:</w:t>
            </w:r>
          </w:p>
          <w:p w14:paraId="6E078FC3" w14:textId="04FC66ED" w:rsidR="002736BA" w:rsidRPr="002E331C" w:rsidRDefault="002736BA" w:rsidP="002736BA">
            <w:pPr>
              <w:shd w:val="clear" w:color="auto" w:fill="FFFFFF"/>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w:t>
            </w:r>
          </w:p>
        </w:tc>
        <w:tc>
          <w:tcPr>
            <w:tcW w:w="1701" w:type="dxa"/>
            <w:tcBorders>
              <w:top w:val="single" w:sz="4" w:space="0" w:color="000000"/>
              <w:left w:val="single" w:sz="4" w:space="0" w:color="000000"/>
              <w:bottom w:val="single" w:sz="4" w:space="0" w:color="000000"/>
              <w:right w:val="single" w:sz="4" w:space="0" w:color="000000"/>
            </w:tcBorders>
          </w:tcPr>
          <w:p w14:paraId="33232F31" w14:textId="62055229"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Bộ Xây dựng</w:t>
            </w:r>
          </w:p>
        </w:tc>
        <w:tc>
          <w:tcPr>
            <w:tcW w:w="4394" w:type="dxa"/>
            <w:tcBorders>
              <w:top w:val="single" w:sz="4" w:space="0" w:color="000000"/>
              <w:left w:val="single" w:sz="4" w:space="0" w:color="000000"/>
              <w:bottom w:val="single" w:sz="4" w:space="0" w:color="000000"/>
              <w:right w:val="single" w:sz="4" w:space="0" w:color="000000"/>
            </w:tcBorders>
          </w:tcPr>
          <w:p w14:paraId="76421370" w14:textId="77777777"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cơ quan soạn thảo bổ sung quy định khoản 1 vảo Điều 1 của dự thảo Pháp lệnh: “1. Bổ sung điểm n vào khoản 1 Điều 3 cụ thể như sau: </w:t>
            </w:r>
          </w:p>
          <w:p w14:paraId="2D7F07AF" w14:textId="77777777"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n) </w:t>
            </w:r>
            <w:r w:rsidRPr="002E331C">
              <w:rPr>
                <w:rFonts w:ascii="Times New Roman" w:eastAsia="Times New Roman" w:hAnsi="Times New Roman" w:cs="Times New Roman"/>
                <w:i/>
                <w:iCs/>
                <w:sz w:val="24"/>
                <w:szCs w:val="24"/>
              </w:rPr>
              <w:t>Người phục vụ người hoạt động cách mạng trước ngày 01 tháng 01 năm 1945</w:t>
            </w:r>
            <w:r w:rsidRPr="002E331C">
              <w:rPr>
                <w:rFonts w:ascii="Times New Roman" w:eastAsia="Times New Roman" w:hAnsi="Times New Roman" w:cs="Times New Roman"/>
                <w:sz w:val="24"/>
                <w:szCs w:val="24"/>
              </w:rPr>
              <w:t xml:space="preserve">”. </w:t>
            </w:r>
          </w:p>
          <w:p w14:paraId="67D62E4F" w14:textId="5FF0A1E0"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Lý do: để phù hợp, thống nhất với nội dung sửa đổi, bổ sung tại khoản 1 Điều 10 và khoản 1 Điều 13 trong dự thảo Pháp lệnh.</w:t>
            </w:r>
          </w:p>
        </w:tc>
        <w:tc>
          <w:tcPr>
            <w:tcW w:w="3972" w:type="dxa"/>
            <w:tcBorders>
              <w:top w:val="single" w:sz="4" w:space="0" w:color="000000"/>
              <w:left w:val="single" w:sz="4" w:space="0" w:color="000000"/>
              <w:bottom w:val="single" w:sz="4" w:space="0" w:color="000000"/>
              <w:right w:val="single" w:sz="4" w:space="0" w:color="000000"/>
            </w:tcBorders>
          </w:tcPr>
          <w:p w14:paraId="5A0BDF41" w14:textId="7CEB8933"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1480AF10" w14:textId="07D47725"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Lý do: khoản 1 </w:t>
            </w:r>
            <w:r w:rsidRPr="002E331C">
              <w:rPr>
                <w:rFonts w:ascii="Times New Roman" w:eastAsia="Arial" w:hAnsi="Times New Roman" w:cs="Times New Roman"/>
                <w:sz w:val="24"/>
                <w:szCs w:val="24"/>
              </w:rPr>
              <w:t>Điều 3 Pháp lệnh quy định 12 diện đối tượng người có công với cách mạng.</w:t>
            </w:r>
          </w:p>
          <w:p w14:paraId="1EBB7FCB" w14:textId="5F8CDE5E"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Người phục vụ không phải là người có công với cách mạng.</w:t>
            </w:r>
          </w:p>
        </w:tc>
      </w:tr>
      <w:tr w:rsidR="002736BA" w:rsidRPr="002E331C" w14:paraId="3F793253" w14:textId="77777777" w:rsidTr="005F4ED6">
        <w:trPr>
          <w:gridAfter w:val="1"/>
          <w:wAfter w:w="10" w:type="dxa"/>
          <w:trHeight w:val="2287"/>
        </w:trPr>
        <w:tc>
          <w:tcPr>
            <w:tcW w:w="0" w:type="auto"/>
            <w:vMerge/>
            <w:tcBorders>
              <w:left w:val="single" w:sz="4" w:space="0" w:color="auto"/>
              <w:right w:val="single" w:sz="4" w:space="0" w:color="auto"/>
            </w:tcBorders>
          </w:tcPr>
          <w:p w14:paraId="017454A1" w14:textId="77777777"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right w:val="single" w:sz="4" w:space="0" w:color="000000"/>
            </w:tcBorders>
          </w:tcPr>
          <w:p w14:paraId="66DF45D4" w14:textId="77777777" w:rsidR="002736BA" w:rsidRPr="002E331C" w:rsidRDefault="002736BA" w:rsidP="00437B28">
            <w:pPr>
              <w:shd w:val="clear" w:color="auto" w:fill="FFFFFF"/>
              <w:spacing w:after="0" w:line="240" w:lineRule="auto"/>
              <w:jc w:val="both"/>
              <w:rPr>
                <w:rFonts w:ascii="Times New Roman" w:eastAsia="Arial" w:hAnsi="Times New Roman" w:cs="Times New Roman"/>
                <w:b/>
                <w:bCs/>
                <w:sz w:val="24"/>
                <w:szCs w:val="24"/>
              </w:rPr>
            </w:pPr>
          </w:p>
        </w:tc>
        <w:tc>
          <w:tcPr>
            <w:tcW w:w="1701" w:type="dxa"/>
            <w:vMerge w:val="restart"/>
            <w:tcBorders>
              <w:top w:val="single" w:sz="4" w:space="0" w:color="000000"/>
              <w:left w:val="single" w:sz="4" w:space="0" w:color="000000"/>
              <w:right w:val="single" w:sz="4" w:space="0" w:color="000000"/>
            </w:tcBorders>
            <w:vAlign w:val="center"/>
          </w:tcPr>
          <w:p w14:paraId="1E86CFB4" w14:textId="5E13E307" w:rsidR="002736BA" w:rsidRPr="002E331C" w:rsidRDefault="002736BA" w:rsidP="00437B28">
            <w:pPr>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bCs/>
                <w:sz w:val="24"/>
                <w:szCs w:val="24"/>
              </w:rPr>
              <w:t>Bộ Y tế</w:t>
            </w:r>
          </w:p>
        </w:tc>
        <w:tc>
          <w:tcPr>
            <w:tcW w:w="4394" w:type="dxa"/>
            <w:tcBorders>
              <w:top w:val="single" w:sz="4" w:space="0" w:color="000000"/>
              <w:left w:val="single" w:sz="4" w:space="0" w:color="000000"/>
              <w:bottom w:val="single" w:sz="4" w:space="0" w:color="000000"/>
              <w:right w:val="single" w:sz="4" w:space="0" w:color="000000"/>
            </w:tcBorders>
          </w:tcPr>
          <w:p w14:paraId="34DAEABB" w14:textId="1AD39F7B" w:rsidR="002736BA" w:rsidRPr="002E331C" w:rsidRDefault="002736BA"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Tại các Điều 10, Điều 13, Điều 14, Điều 16, Điều 19, Điều 22, Điều 24, Điều 25, Điều 30, Điều 31 và Điều 34, Điều 40, Điều 50 của Pháp lệnh Ưu đãi người có công đề nghị đơn vị chủ trì soạn thảo nghiên cứu, xây dựng báo cáo đánh giá tác động, báo cáo tổng kết thi hành và lấy ý kiến Bộ Tài chính trong trường hợp nội dung sửa đổi liên quan đến mở rộng đối tượng.</w:t>
            </w:r>
          </w:p>
        </w:tc>
        <w:tc>
          <w:tcPr>
            <w:tcW w:w="3972" w:type="dxa"/>
            <w:tcBorders>
              <w:top w:val="single" w:sz="4" w:space="0" w:color="000000"/>
              <w:left w:val="single" w:sz="4" w:space="0" w:color="000000"/>
              <w:bottom w:val="single" w:sz="4" w:space="0" w:color="000000"/>
              <w:right w:val="single" w:sz="4" w:space="0" w:color="000000"/>
            </w:tcBorders>
          </w:tcPr>
          <w:p w14:paraId="5AC6A153" w14:textId="52FCD218"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Điều 14, Điều 16, Điều 19, Điều 22, Điều 25, Điều 31, Điều 34, Điều 40 và Điều 50 chỉ sửa đổi kỹ thuật, chuẩn hóa câu từ, không mở rộng đối tượng</w:t>
            </w:r>
          </w:p>
          <w:p w14:paraId="4D6BE691" w14:textId="0900A101" w:rsidR="002736BA" w:rsidRPr="002E331C" w:rsidRDefault="002736BA"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   - Các điều còn lại liên quan đến mở rộng đối tượng đã được đánh giá tác động đầy đủ và xin ý kiến Bộ Tài chính.</w:t>
            </w:r>
          </w:p>
        </w:tc>
      </w:tr>
      <w:tr w:rsidR="002736BA" w:rsidRPr="002E331C" w14:paraId="7620B91A" w14:textId="77777777" w:rsidTr="005F4ED6">
        <w:trPr>
          <w:gridAfter w:val="1"/>
          <w:wAfter w:w="10" w:type="dxa"/>
          <w:trHeight w:val="406"/>
        </w:trPr>
        <w:tc>
          <w:tcPr>
            <w:tcW w:w="0" w:type="auto"/>
            <w:vMerge/>
            <w:tcBorders>
              <w:left w:val="single" w:sz="4" w:space="0" w:color="auto"/>
              <w:right w:val="single" w:sz="4" w:space="0" w:color="auto"/>
            </w:tcBorders>
          </w:tcPr>
          <w:p w14:paraId="433ED705" w14:textId="05E39355"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right w:val="single" w:sz="4" w:space="0" w:color="000000"/>
            </w:tcBorders>
          </w:tcPr>
          <w:p w14:paraId="5CCBB315" w14:textId="77777777" w:rsidR="002736BA" w:rsidRPr="002E331C" w:rsidRDefault="002736BA"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vMerge/>
            <w:tcBorders>
              <w:left w:val="single" w:sz="4" w:space="0" w:color="000000"/>
              <w:right w:val="single" w:sz="4" w:space="0" w:color="000000"/>
            </w:tcBorders>
            <w:vAlign w:val="center"/>
          </w:tcPr>
          <w:p w14:paraId="0DA2056C" w14:textId="50300A9C" w:rsidR="002736BA" w:rsidRPr="002E331C" w:rsidRDefault="002736BA" w:rsidP="00437B28">
            <w:pPr>
              <w:spacing w:after="0" w:line="240" w:lineRule="auto"/>
              <w:rPr>
                <w:rFonts w:ascii="Times New Roman" w:eastAsia="Times New Roman" w:hAnsi="Times New Roman" w:cs="Times New Roman"/>
                <w:bCs/>
                <w:sz w:val="24"/>
                <w:szCs w:val="24"/>
              </w:rPr>
            </w:pPr>
          </w:p>
        </w:tc>
        <w:tc>
          <w:tcPr>
            <w:tcW w:w="4394" w:type="dxa"/>
            <w:tcBorders>
              <w:top w:val="single" w:sz="4" w:space="0" w:color="000000"/>
              <w:left w:val="single" w:sz="4" w:space="0" w:color="000000"/>
              <w:right w:val="single" w:sz="4" w:space="0" w:color="000000"/>
            </w:tcBorders>
          </w:tcPr>
          <w:p w14:paraId="1BB6BD14" w14:textId="1BC3ECDA"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lang w:val="en-US"/>
              </w:rPr>
              <w:t xml:space="preserve">Bên cạnh đó, tại khoản 4 Điều 71 của </w:t>
            </w:r>
            <w:r w:rsidRPr="002E331C">
              <w:rPr>
                <w:rFonts w:ascii="Times New Roman" w:eastAsia="Times New Roman" w:hAnsi="Times New Roman" w:cs="Times New Roman"/>
                <w:sz w:val="24"/>
                <w:szCs w:val="24"/>
                <w:lang w:val="es-ES_tradnl"/>
              </w:rPr>
              <w:t>Nghị định số 188/2025/NĐ-CP ngày 01/7/2025 của Chính phủ quy định chi tiết và hướng dẫn thi hành một số điều của Luật Bảo hiểm y tế</w:t>
            </w:r>
            <w:r w:rsidRPr="002E331C">
              <w:rPr>
                <w:rFonts w:ascii="Times New Roman" w:eastAsia="Times New Roman" w:hAnsi="Times New Roman" w:cs="Times New Roman"/>
                <w:sz w:val="24"/>
                <w:szCs w:val="24"/>
                <w:lang w:val="vi-VN"/>
              </w:rPr>
              <w:t xml:space="preserve"> đã</w:t>
            </w:r>
            <w:r w:rsidRPr="002E331C">
              <w:rPr>
                <w:rFonts w:ascii="Times New Roman" w:eastAsia="Times New Roman" w:hAnsi="Times New Roman" w:cs="Times New Roman"/>
                <w:sz w:val="24"/>
                <w:szCs w:val="24"/>
                <w:lang w:val="es-ES_tradnl"/>
              </w:rPr>
              <w:t xml:space="preserve"> quy định về trách nhiệm tổ chức thực hiện, do vậy đề nghị Bộ Nội vụ nghiên cứu để xây dựng và hoàn thiện dự thảo Pháp lệnh Ưu đãi người có công đảm bảo đúng quy định của Pháp luật.</w:t>
            </w:r>
          </w:p>
        </w:tc>
        <w:tc>
          <w:tcPr>
            <w:tcW w:w="3972" w:type="dxa"/>
            <w:tcBorders>
              <w:top w:val="single" w:sz="4" w:space="0" w:color="000000"/>
              <w:left w:val="single" w:sz="4" w:space="0" w:color="000000"/>
              <w:right w:val="single" w:sz="4" w:space="0" w:color="000000"/>
            </w:tcBorders>
            <w:vAlign w:val="center"/>
          </w:tcPr>
          <w:p w14:paraId="4C806E9F" w14:textId="65A7869A"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Khoản 4 Điều 71 quy định trách nhiệm chung của Bộ Nội vụ trong việc hướng dẫn lập danh sách đối tượng tham gia BHYT, gồm các đối tượng thuộc ngành Nội vụ quản lý. Nội dung này thực hiện theo Luật BHYT và Nghị định số 188/2025/NĐ-CP (Bộ Nội vụ đang xây dựng Thông tư hướng dẫn), không cần thiết quy định vào Pháp lệnh.</w:t>
            </w:r>
          </w:p>
        </w:tc>
      </w:tr>
      <w:tr w:rsidR="002736BA" w:rsidRPr="002E331C" w14:paraId="72CA7C55" w14:textId="77777777" w:rsidTr="005F4ED6">
        <w:trPr>
          <w:gridAfter w:val="1"/>
          <w:wAfter w:w="10" w:type="dxa"/>
          <w:trHeight w:val="699"/>
        </w:trPr>
        <w:tc>
          <w:tcPr>
            <w:tcW w:w="0" w:type="auto"/>
            <w:vMerge w:val="restart"/>
            <w:tcBorders>
              <w:top w:val="single" w:sz="4" w:space="0" w:color="auto"/>
              <w:left w:val="single" w:sz="4" w:space="0" w:color="auto"/>
              <w:right w:val="single" w:sz="4" w:space="0" w:color="auto"/>
            </w:tcBorders>
            <w:vAlign w:val="center"/>
          </w:tcPr>
          <w:p w14:paraId="36756702" w14:textId="4D7610B0" w:rsidR="002736BA" w:rsidRPr="002E331C" w:rsidRDefault="002736BA" w:rsidP="002736BA">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3</w:t>
            </w:r>
          </w:p>
        </w:tc>
        <w:tc>
          <w:tcPr>
            <w:tcW w:w="3853" w:type="dxa"/>
            <w:vMerge w:val="restart"/>
            <w:tcBorders>
              <w:top w:val="single" w:sz="4" w:space="0" w:color="000000"/>
              <w:left w:val="single" w:sz="4" w:space="0" w:color="auto"/>
              <w:right w:val="single" w:sz="4" w:space="0" w:color="000000"/>
            </w:tcBorders>
            <w:vAlign w:val="bottom"/>
          </w:tcPr>
          <w:p w14:paraId="637A66E6" w14:textId="77777777" w:rsidR="002736BA" w:rsidRPr="002E331C" w:rsidRDefault="002736BA" w:rsidP="002736BA">
            <w:pPr>
              <w:shd w:val="clear" w:color="auto" w:fill="FFFFFF"/>
              <w:spacing w:after="0" w:line="240" w:lineRule="auto"/>
              <w:rPr>
                <w:rFonts w:ascii="Times New Roman" w:eastAsia="Arial" w:hAnsi="Times New Roman" w:cs="Times New Roman"/>
                <w:b/>
                <w:bCs/>
                <w:sz w:val="24"/>
                <w:szCs w:val="24"/>
              </w:rPr>
            </w:pPr>
            <w:r w:rsidRPr="002E331C">
              <w:rPr>
                <w:rFonts w:ascii="Times New Roman" w:eastAsia="Arial" w:hAnsi="Times New Roman" w:cs="Times New Roman"/>
                <w:b/>
                <w:bCs/>
                <w:sz w:val="24"/>
                <w:szCs w:val="24"/>
              </w:rPr>
              <w:t>Điều 35. Điều kiện, tiêu chuẩn người hoạt động kháng chiến giải phóng dân tộc, bảo vệ Tổ quốc, làm nghĩa vụ quốc tế</w:t>
            </w:r>
          </w:p>
          <w:p w14:paraId="69CA69FE" w14:textId="77777777" w:rsidR="002736BA" w:rsidRPr="002E331C" w:rsidRDefault="002736BA" w:rsidP="002736BA">
            <w:pPr>
              <w:shd w:val="clear" w:color="auto" w:fill="FFFFFF"/>
              <w:spacing w:after="0" w:line="240" w:lineRule="auto"/>
              <w:rPr>
                <w:rFonts w:ascii="Times New Roman" w:eastAsia="Arial" w:hAnsi="Times New Roman" w:cs="Times New Roman"/>
                <w:sz w:val="24"/>
                <w:szCs w:val="24"/>
              </w:rPr>
            </w:pPr>
            <w:r w:rsidRPr="002E331C">
              <w:rPr>
                <w:rFonts w:ascii="Times New Roman" w:eastAsia="Arial" w:hAnsi="Times New Roman" w:cs="Times New Roman"/>
                <w:sz w:val="24"/>
                <w:szCs w:val="24"/>
              </w:rPr>
              <w:lastRenderedPageBreak/>
              <w:t>Người hoạt động kháng chiến giải phóng dân tộc, bảo vệ Tổ quốc, làm nghĩa vụ quốc tế là người tham gia kháng chiến và được Nhà nước khen tặng Huân chương Kháng chiến, Huân chương Chiến thắng, Huy chương Kháng chiến, Huy chương Chiến thắng.</w:t>
            </w:r>
          </w:p>
          <w:p w14:paraId="50FD8367" w14:textId="77777777" w:rsidR="002736BA" w:rsidRPr="002E331C" w:rsidRDefault="002736BA" w:rsidP="002736BA">
            <w:pPr>
              <w:shd w:val="clear" w:color="auto" w:fill="FFFFFF"/>
              <w:spacing w:after="0" w:line="240" w:lineRule="auto"/>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8A6F1CB" w14:textId="01A09FF0"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lastRenderedPageBreak/>
              <w:t>Bộ Quốc phòng, Hội Hỗ trợ gia đình liệt sĩ</w:t>
            </w:r>
          </w:p>
        </w:tc>
        <w:tc>
          <w:tcPr>
            <w:tcW w:w="4394" w:type="dxa"/>
            <w:tcBorders>
              <w:top w:val="single" w:sz="4" w:space="0" w:color="000000"/>
              <w:left w:val="single" w:sz="4" w:space="0" w:color="000000"/>
              <w:bottom w:val="single" w:sz="4" w:space="0" w:color="000000"/>
              <w:right w:val="single" w:sz="4" w:space="0" w:color="000000"/>
            </w:tcBorders>
          </w:tcPr>
          <w:p w14:paraId="676EFBA3"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bổ sung những trường hợp tham gia chiến tranh bảo vệ Tổ quốc và làm nghĩa vụ quốc tế được tặng Huân chương chiến công và những trường hợp đã được hưởng trợ cấp </w:t>
            </w:r>
            <w:r w:rsidRPr="002E331C">
              <w:rPr>
                <w:rFonts w:ascii="Times New Roman" w:eastAsia="Times New Roman" w:hAnsi="Times New Roman" w:cs="Times New Roman"/>
                <w:sz w:val="24"/>
                <w:szCs w:val="24"/>
              </w:rPr>
              <w:lastRenderedPageBreak/>
              <w:t xml:space="preserve">theo các Quyết định của Thủ tướng Chính phủ được công nhận là người có công với cách mạng. </w:t>
            </w:r>
          </w:p>
          <w:p w14:paraId="2796B763" w14:textId="27B88A36"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 xml:space="preserve">Cụ thể, đề nghị sửa đổi, bổ sung về điều kiện công nhận tại </w:t>
            </w:r>
            <w:r w:rsidRPr="002E331C">
              <w:rPr>
                <w:rFonts w:ascii="Times New Roman" w:eastAsia="Times New Roman" w:hAnsi="Times New Roman" w:cs="Times New Roman"/>
                <w:bCs/>
                <w:sz w:val="24"/>
                <w:szCs w:val="24"/>
              </w:rPr>
              <w:t>Điều 35</w:t>
            </w:r>
            <w:r w:rsidRPr="002E331C">
              <w:rPr>
                <w:rFonts w:ascii="Times New Roman" w:eastAsia="Times New Roman" w:hAnsi="Times New Roman" w:cs="Times New Roman"/>
                <w:sz w:val="24"/>
                <w:szCs w:val="24"/>
              </w:rPr>
              <w:t xml:space="preserve"> như sau: </w:t>
            </w:r>
            <w:r w:rsidRPr="002E331C">
              <w:rPr>
                <w:rFonts w:ascii="Times New Roman" w:eastAsia="Times New Roman" w:hAnsi="Times New Roman" w:cs="Times New Roman"/>
                <w:i/>
                <w:iCs/>
                <w:sz w:val="24"/>
                <w:szCs w:val="24"/>
              </w:rPr>
              <w:t>“Người hoạt động kháng chiến giải phóng dân tộc, bảo vệ Tổ quốc, làm nghĩa vụ quốc tế là người tham gia kháng chiến, chiến tranh bảo vệ Tổ quốc, làm nghĩa vụ quốc tế ở Lào, Campuchia và được khen tặng một trong các Huân chương Kháng chiến, Huân chương Chiến thắng, Huy chương Kháng chiến, Huy chương Chiến thắng, Huân chương Chiến công hoặc được hưởng trợ cấp theo một trong các Quyết định của Thủ tướng Chính phủ”.</w:t>
            </w:r>
          </w:p>
        </w:tc>
        <w:tc>
          <w:tcPr>
            <w:tcW w:w="3972" w:type="dxa"/>
            <w:tcBorders>
              <w:top w:val="single" w:sz="4" w:space="0" w:color="000000"/>
              <w:left w:val="single" w:sz="4" w:space="0" w:color="000000"/>
              <w:bottom w:val="single" w:sz="4" w:space="0" w:color="000000"/>
              <w:right w:val="single" w:sz="4" w:space="0" w:color="000000"/>
            </w:tcBorders>
          </w:tcPr>
          <w:p w14:paraId="72418E29"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lastRenderedPageBreak/>
              <w:t>Đề nghị giữ nguyên dự thảo</w:t>
            </w:r>
          </w:p>
          <w:p w14:paraId="57F79DCC"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Quy định tại mục 10 Pháp lệnh nhằm giải quyết chế độ cho người có thời gian tham gia kháng chiến (có huân, </w:t>
            </w:r>
            <w:r w:rsidRPr="002E331C">
              <w:rPr>
                <w:rFonts w:ascii="Times New Roman" w:eastAsia="Times New Roman" w:hAnsi="Times New Roman" w:cs="Times New Roman"/>
                <w:bCs/>
                <w:sz w:val="24"/>
                <w:szCs w:val="24"/>
              </w:rPr>
              <w:lastRenderedPageBreak/>
              <w:t>huy chương tổng kết thành tích kháng chiến), tham gia chiến tranh bảo vệ Tổ quốc và làm nghĩa vụ quốc tế tại Lào, Cam Pu chia sau năm 1975. Vướng mắc hiện nay là chưa có hình thức khen thưởng (huân, huy chương) riêng cho người tham gia chiến tranh bảo vệ Tổ quốc và làm nghĩa vụ quốc tế sau 30/4/1975 nên chưa giải quyết được trợ cấp cho nhóm đối tượng này.</w:t>
            </w:r>
          </w:p>
          <w:p w14:paraId="5C06251C" w14:textId="516D9252"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 xml:space="preserve">   Tuy nhiên, nếu bổ sung đối tượng được tặng Huân chương chiến công (Điều 48, 49, 50 Luật Thi đua – Khen thưởng) và đối tượng được trợ cấp theo các Quyết định của Thủ tướng CP lại quá rộng  so với phạm vi và đối tượng mà Pháp lệnh hướng tới. Đồng thời phát sinh vấn đề trùng lắp chế độ trong tổ chức thực hiện (người được tặng thưởng Huân, huy chương kháng chiến đồng thời cũng có thể được tặng thưởng huân chương chiến công và cũng được hưởng trợ cấp theo các QĐ của Thủ tướng CP. Nội dung này hiện chưa thể nghiên cứu kỹ và đánh giá tác động một cách đầy đủ.</w:t>
            </w:r>
          </w:p>
        </w:tc>
      </w:tr>
      <w:tr w:rsidR="002736BA" w:rsidRPr="002E331C" w14:paraId="0BC2C4A0" w14:textId="77777777" w:rsidTr="005F4ED6">
        <w:trPr>
          <w:gridAfter w:val="1"/>
          <w:wAfter w:w="10" w:type="dxa"/>
          <w:trHeight w:val="699"/>
        </w:trPr>
        <w:tc>
          <w:tcPr>
            <w:tcW w:w="0" w:type="auto"/>
            <w:vMerge/>
            <w:tcBorders>
              <w:left w:val="single" w:sz="4" w:space="0" w:color="auto"/>
              <w:right w:val="single" w:sz="4" w:space="0" w:color="auto"/>
            </w:tcBorders>
          </w:tcPr>
          <w:p w14:paraId="70A0C3AA" w14:textId="77777777"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right w:val="single" w:sz="4" w:space="0" w:color="000000"/>
            </w:tcBorders>
          </w:tcPr>
          <w:p w14:paraId="627F49FD" w14:textId="77777777" w:rsidR="002736BA" w:rsidRPr="002E331C" w:rsidRDefault="002736BA"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8466B37" w14:textId="6D9B05F7"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TP. Huế</w:t>
            </w:r>
          </w:p>
        </w:tc>
        <w:tc>
          <w:tcPr>
            <w:tcW w:w="4394" w:type="dxa"/>
            <w:tcBorders>
              <w:top w:val="single" w:sz="4" w:space="0" w:color="000000"/>
              <w:left w:val="single" w:sz="4" w:space="0" w:color="000000"/>
              <w:bottom w:val="single" w:sz="4" w:space="0" w:color="000000"/>
              <w:right w:val="single" w:sz="4" w:space="0" w:color="000000"/>
            </w:tcBorders>
          </w:tcPr>
          <w:p w14:paraId="6F40D874" w14:textId="6C129BFE"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 tại Điều 35 Pháp lệnh số 02/2020/UBTVQH14:</w:t>
            </w:r>
          </w:p>
          <w:p w14:paraId="25BCC092"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Quy định cụ thể “bảo vệ Tổ quốc” là làm những công việc gì, ở địa phương, thời gian nào và thành tích như thế nào mới đủ điều kiện công nhận là người bảo vệ Tổ quốc.</w:t>
            </w:r>
          </w:p>
          <w:p w14:paraId="508C03EE" w14:textId="55346034"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 Quy định cụ thể “tham gia làm nghĩa vụ quốc tế” là làm những công việc gì, ở nước nào, thời gian nào và thành tích như thế nào mới đủ điều kiện công nhận là người làm nghĩa vụ quốc tế.</w:t>
            </w:r>
          </w:p>
        </w:tc>
        <w:tc>
          <w:tcPr>
            <w:tcW w:w="3972" w:type="dxa"/>
            <w:tcBorders>
              <w:top w:val="single" w:sz="4" w:space="0" w:color="000000"/>
              <w:left w:val="single" w:sz="4" w:space="0" w:color="000000"/>
              <w:bottom w:val="single" w:sz="4" w:space="0" w:color="000000"/>
              <w:right w:val="single" w:sz="4" w:space="0" w:color="000000"/>
            </w:tcBorders>
          </w:tcPr>
          <w:p w14:paraId="13FB5B7D"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Đề nghị giữ nguyên Pháp lệnh</w:t>
            </w:r>
          </w:p>
          <w:p w14:paraId="49138F43"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Điều 35 đã định nghĩa “người HĐKC giải phóng dân tộc … là người tham gia kháng chiến và được khen tặng Huân chương Kháng chiến, Huân chương Chiến thắng….”</w:t>
            </w:r>
          </w:p>
          <w:p w14:paraId="48BEF065" w14:textId="5FDD5505"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Vướng mắc hiện nay là chưa có hình thức khen thưởng (huân, huy chương) riêng để tổng kết thành tích tham gia chiến tranh bảo vệ Tổ quốc và làm nghĩa vụ quốc tế sau 30/4/1975 nên </w:t>
            </w:r>
            <w:r w:rsidRPr="002E331C">
              <w:rPr>
                <w:rFonts w:ascii="Times New Roman" w:eastAsia="Times New Roman" w:hAnsi="Times New Roman" w:cs="Times New Roman"/>
                <w:bCs/>
                <w:sz w:val="24"/>
                <w:szCs w:val="24"/>
              </w:rPr>
              <w:lastRenderedPageBreak/>
              <w:t>chưa giải quyết được trợ cấp cho nhóm đối tượng này.</w:t>
            </w:r>
          </w:p>
          <w:p w14:paraId="267FB155" w14:textId="601922A3"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 xml:space="preserve">  Sau khi Nhà nước có chủ trương và quy định khen thưởng tổng kết thành tích tham gia chiến tranh bảo vệ Tổ quốc và làm nghĩa vụ quốc tế sau 30/4/1975 (như tặng thưởng Huân chương, huy chương) thì Bộ Nội vụ sẽ đề xuất bổ sung đối tượng hưởng trợ cấp 01 lần vào Điều 35 Pháp lệnh.</w:t>
            </w:r>
          </w:p>
        </w:tc>
      </w:tr>
      <w:tr w:rsidR="002736BA" w:rsidRPr="002E331C" w14:paraId="063FA4B8" w14:textId="77777777" w:rsidTr="005F4ED6">
        <w:trPr>
          <w:gridAfter w:val="1"/>
          <w:wAfter w:w="10" w:type="dxa"/>
          <w:trHeight w:val="699"/>
        </w:trPr>
        <w:tc>
          <w:tcPr>
            <w:tcW w:w="0" w:type="auto"/>
            <w:vMerge/>
            <w:tcBorders>
              <w:left w:val="single" w:sz="4" w:space="0" w:color="auto"/>
              <w:bottom w:val="single" w:sz="4" w:space="0" w:color="auto"/>
              <w:right w:val="single" w:sz="4" w:space="0" w:color="auto"/>
            </w:tcBorders>
          </w:tcPr>
          <w:p w14:paraId="6847E285" w14:textId="77777777"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bottom w:val="single" w:sz="4" w:space="0" w:color="000000"/>
              <w:right w:val="single" w:sz="4" w:space="0" w:color="000000"/>
            </w:tcBorders>
          </w:tcPr>
          <w:p w14:paraId="28C9F2DE" w14:textId="77777777" w:rsidR="002736BA" w:rsidRPr="002E331C" w:rsidRDefault="002736BA"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676ED5D" w14:textId="7764A562"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Hưng Yên</w:t>
            </w:r>
          </w:p>
        </w:tc>
        <w:tc>
          <w:tcPr>
            <w:tcW w:w="4394" w:type="dxa"/>
            <w:tcBorders>
              <w:top w:val="single" w:sz="4" w:space="0" w:color="000000"/>
              <w:left w:val="single" w:sz="4" w:space="0" w:color="000000"/>
              <w:bottom w:val="single" w:sz="4" w:space="0" w:color="000000"/>
              <w:right w:val="single" w:sz="4" w:space="0" w:color="000000"/>
            </w:tcBorders>
          </w:tcPr>
          <w:p w14:paraId="7B7CE3E5" w14:textId="6B29A55F"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lang w:val="en-US"/>
              </w:rPr>
              <w:t xml:space="preserve">- Đề nghị Ban soạn thảo nghiên cứu bổ sung thêm vào Điều 35 Pháp lệnh số 02/2020/UBTVQH14 một số loại giấy tờ làm căn cứ giải quyết chính sách đối với người hoạt động kháng chiến được tặng thưởng </w:t>
            </w:r>
            <w:r w:rsidRPr="002E331C">
              <w:rPr>
                <w:rFonts w:ascii="Times New Roman" w:eastAsia="Times New Roman" w:hAnsi="Times New Roman" w:cs="Times New Roman"/>
                <w:b/>
                <w:bCs/>
                <w:sz w:val="24"/>
                <w:szCs w:val="24"/>
                <w:lang w:val="en-US"/>
              </w:rPr>
              <w:t>Huân chương Chiến công, Huân chương Quân công</w:t>
            </w:r>
            <w:r w:rsidRPr="002E331C">
              <w:rPr>
                <w:rFonts w:ascii="Times New Roman" w:eastAsia="Times New Roman" w:hAnsi="Times New Roman" w:cs="Times New Roman"/>
                <w:sz w:val="24"/>
                <w:szCs w:val="24"/>
                <w:lang w:val="en-US"/>
              </w:rPr>
              <w:t>.</w:t>
            </w:r>
          </w:p>
        </w:tc>
        <w:tc>
          <w:tcPr>
            <w:tcW w:w="3972" w:type="dxa"/>
            <w:tcBorders>
              <w:top w:val="single" w:sz="4" w:space="0" w:color="000000"/>
              <w:left w:val="single" w:sz="4" w:space="0" w:color="000000"/>
              <w:bottom w:val="single" w:sz="4" w:space="0" w:color="000000"/>
              <w:right w:val="single" w:sz="4" w:space="0" w:color="000000"/>
            </w:tcBorders>
          </w:tcPr>
          <w:p w14:paraId="75621EFE" w14:textId="72D7C129"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Đề nghị giữ nguyên Pháp lệnh  </w:t>
            </w:r>
          </w:p>
          <w:p w14:paraId="013FC39A" w14:textId="7A9F42A6"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Lý do: Nếu bổ sung đối tượng được tặng Huân chương chiến công (Điều 48, 49, 50 Luật Thi đua – Khen thưởng) là quá rộng  so với phạm vi và đối tượng mà Pháp lệnh hướng tới. Đồng thời phát sinh vấn đề trùng lắp chế độ trong tổ chức thực hiện (người được tặng thưởng Huân, huy chương kháng chiến đồng thời cũng có thể được tặng thưởng huân chương Chiến công, Huân chương Quân công và cũng được hưởng trợ cấp theo các QĐ của Thủ tướng CP. Nội dung này hiện chưa thể nghiên cứu kỹ và đánh giá tác động một cách đầy đủ.</w:t>
            </w:r>
          </w:p>
        </w:tc>
      </w:tr>
      <w:tr w:rsidR="002736BA" w:rsidRPr="002E331C" w14:paraId="18BAAC50" w14:textId="77777777" w:rsidTr="005F4ED6">
        <w:trPr>
          <w:gridAfter w:val="1"/>
          <w:wAfter w:w="10" w:type="dxa"/>
          <w:trHeight w:val="699"/>
        </w:trPr>
        <w:tc>
          <w:tcPr>
            <w:tcW w:w="0" w:type="auto"/>
            <w:vMerge w:val="restart"/>
            <w:tcBorders>
              <w:top w:val="single" w:sz="4" w:space="0" w:color="auto"/>
              <w:left w:val="single" w:sz="4" w:space="0" w:color="auto"/>
              <w:right w:val="single" w:sz="4" w:space="0" w:color="auto"/>
            </w:tcBorders>
            <w:vAlign w:val="center"/>
          </w:tcPr>
          <w:p w14:paraId="12D54531" w14:textId="456B0B6D" w:rsidR="002736BA" w:rsidRPr="002E331C" w:rsidRDefault="002736BA" w:rsidP="002736BA">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4</w:t>
            </w:r>
          </w:p>
        </w:tc>
        <w:tc>
          <w:tcPr>
            <w:tcW w:w="3853" w:type="dxa"/>
            <w:vMerge w:val="restart"/>
            <w:tcBorders>
              <w:top w:val="single" w:sz="4" w:space="0" w:color="000000"/>
              <w:left w:val="single" w:sz="4" w:space="0" w:color="auto"/>
              <w:right w:val="single" w:sz="4" w:space="0" w:color="000000"/>
            </w:tcBorders>
            <w:vAlign w:val="center"/>
          </w:tcPr>
          <w:p w14:paraId="555B8973" w14:textId="77777777" w:rsidR="002736BA" w:rsidRPr="002E331C" w:rsidRDefault="002736BA" w:rsidP="002736BA">
            <w:pPr>
              <w:shd w:val="clear" w:color="auto" w:fill="FFFFFF"/>
              <w:spacing w:after="0" w:line="240" w:lineRule="auto"/>
              <w:jc w:val="both"/>
              <w:rPr>
                <w:rFonts w:ascii="Times New Roman" w:eastAsia="Arial" w:hAnsi="Times New Roman" w:cs="Times New Roman"/>
                <w:b/>
                <w:bCs/>
                <w:sz w:val="24"/>
                <w:szCs w:val="24"/>
              </w:rPr>
            </w:pPr>
            <w:r w:rsidRPr="002E331C">
              <w:rPr>
                <w:rFonts w:ascii="Times New Roman" w:eastAsia="Arial" w:hAnsi="Times New Roman" w:cs="Times New Roman"/>
                <w:b/>
                <w:bCs/>
                <w:sz w:val="24"/>
                <w:szCs w:val="24"/>
              </w:rPr>
              <w:t>Điều 36. Chế độ ưu đãi đối với người hoạt động kháng chiến giải phóng dân tộc, bảo vệ Tổ quốc, làm nghĩa vụ quốc tế</w:t>
            </w:r>
          </w:p>
          <w:p w14:paraId="1ACC3049" w14:textId="33B4E375" w:rsidR="002736BA" w:rsidRPr="002E331C" w:rsidRDefault="002736BA" w:rsidP="002736BA">
            <w:pPr>
              <w:shd w:val="clear" w:color="auto" w:fill="FFFFFF"/>
              <w:spacing w:after="0" w:line="240" w:lineRule="auto"/>
              <w:rPr>
                <w:rFonts w:ascii="Times New Roman" w:eastAsia="Times New Roman" w:hAnsi="Times New Roman" w:cs="Times New Roman"/>
                <w:b/>
                <w:bCs/>
                <w:sz w:val="24"/>
                <w:szCs w:val="24"/>
              </w:rPr>
            </w:pPr>
            <w:r w:rsidRPr="002E331C">
              <w:rPr>
                <w:rFonts w:ascii="Times New Roman" w:eastAsia="Arial" w:hAnsi="Times New Roman" w:cs="Times New Roman"/>
                <w:sz w:val="24"/>
                <w:szCs w:val="24"/>
              </w:rPr>
              <w:t>1. Trợ cấp một lần.</w:t>
            </w:r>
          </w:p>
        </w:tc>
        <w:tc>
          <w:tcPr>
            <w:tcW w:w="1701" w:type="dxa"/>
            <w:tcBorders>
              <w:top w:val="single" w:sz="4" w:space="0" w:color="000000"/>
              <w:left w:val="single" w:sz="4" w:space="0" w:color="000000"/>
              <w:bottom w:val="single" w:sz="4" w:space="0" w:color="000000"/>
              <w:right w:val="single" w:sz="4" w:space="0" w:color="000000"/>
            </w:tcBorders>
          </w:tcPr>
          <w:p w14:paraId="26652A70" w14:textId="53690B21"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Quốc phòng</w:t>
            </w:r>
          </w:p>
        </w:tc>
        <w:tc>
          <w:tcPr>
            <w:tcW w:w="4394" w:type="dxa"/>
            <w:tcBorders>
              <w:top w:val="single" w:sz="4" w:space="0" w:color="000000"/>
              <w:left w:val="single" w:sz="4" w:space="0" w:color="000000"/>
              <w:bottom w:val="single" w:sz="4" w:space="0" w:color="000000"/>
              <w:right w:val="single" w:sz="4" w:space="0" w:color="000000"/>
            </w:tcBorders>
          </w:tcPr>
          <w:p w14:paraId="7A91A806"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Tại khoản 1 Điều 36 quy định về chế độ ưu đãi đối với người hoạt động kháng chiến giải phóng dân tộc, bảo vệ Tổ quốc, làm nghĩa vụ quốc tế như sau: “1. Trợ cấp một lần”.</w:t>
            </w:r>
          </w:p>
          <w:p w14:paraId="40E7E89D"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Theo quy định, những trường hợp hưởng trợ cấp theo các Quyết định của Thủ tướng Chính phủ đã được hưởng trợ cấp (hằng tháng hoặc một lần). Để đảm bảo không bị trùng hưởng chế độ chính sách, đề nghị sửa đổi, bổ sung khoản 1 Điều 36 như sau:</w:t>
            </w:r>
          </w:p>
          <w:p w14:paraId="1219D894" w14:textId="1BD3A162"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lastRenderedPageBreak/>
              <w:t>“</w:t>
            </w:r>
            <w:r w:rsidRPr="002E331C">
              <w:rPr>
                <w:rFonts w:ascii="Times New Roman" w:eastAsia="Times New Roman" w:hAnsi="Times New Roman" w:cs="Times New Roman"/>
                <w:i/>
                <w:iCs/>
                <w:sz w:val="24"/>
                <w:szCs w:val="24"/>
              </w:rPr>
              <w:t>1. Trợ cấp một lần đối với người được khen tặng một trong các Huân chương Kháng chiến, Huân chương Chiến thắng, Huy chương Kháng chiến, Huy chương Chiến thắng, Huân chương Chiến công quy định tại Điều 35 của Pháp lệnh.</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4C1CE7C3"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lastRenderedPageBreak/>
              <w:t>Đề nghị giữ nguyên Pháp lệnh</w:t>
            </w:r>
          </w:p>
          <w:p w14:paraId="04966559" w14:textId="0BF410CA"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 xml:space="preserve"> Lý do đã nêu ở trên. Đồng thời việc giải quyết trợ cấp 01 lần đối với người được tặng thưởng Huân, huy chương đã được thực hiện hơn 30 năm qua (theo Pháp lệnh năm 1994). Việc lưu trữ hồ sơ đều bằng giấy tờ, thủ công, hiện cơ sở dữ liệu về NCC trên toàn quốc chưa hoàn chỉnh, chưa có số liệu và danh sách NCC hưởng trợ cấp 01 lần nên việc chống trùng lặp là vấn đề khó </w:t>
            </w:r>
            <w:r w:rsidRPr="002E331C">
              <w:rPr>
                <w:rFonts w:ascii="Times New Roman" w:eastAsia="Times New Roman" w:hAnsi="Times New Roman" w:cs="Times New Roman"/>
                <w:bCs/>
                <w:sz w:val="24"/>
                <w:szCs w:val="24"/>
              </w:rPr>
              <w:lastRenderedPageBreak/>
              <w:t>khăn. Hiện chưa có cơ sở để đánh giá tác động đối với đề xuất của Bộ Quốc phòng</w:t>
            </w:r>
          </w:p>
        </w:tc>
      </w:tr>
      <w:tr w:rsidR="002736BA" w:rsidRPr="002E331C" w14:paraId="058D107A" w14:textId="77777777" w:rsidTr="005F4ED6">
        <w:trPr>
          <w:gridAfter w:val="1"/>
          <w:wAfter w:w="10" w:type="dxa"/>
          <w:trHeight w:val="699"/>
        </w:trPr>
        <w:tc>
          <w:tcPr>
            <w:tcW w:w="0" w:type="auto"/>
            <w:vMerge/>
            <w:tcBorders>
              <w:left w:val="single" w:sz="4" w:space="0" w:color="auto"/>
              <w:right w:val="single" w:sz="4" w:space="0" w:color="auto"/>
            </w:tcBorders>
          </w:tcPr>
          <w:p w14:paraId="4C7131E5" w14:textId="77777777"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right w:val="single" w:sz="4" w:space="0" w:color="000000"/>
            </w:tcBorders>
          </w:tcPr>
          <w:p w14:paraId="2D94028F" w14:textId="77777777" w:rsidR="002736BA" w:rsidRPr="002E331C" w:rsidRDefault="002736BA"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232FA5F" w14:textId="20E2F7FB"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TP Huế</w:t>
            </w:r>
          </w:p>
        </w:tc>
        <w:tc>
          <w:tcPr>
            <w:tcW w:w="4394" w:type="dxa"/>
            <w:tcBorders>
              <w:top w:val="single" w:sz="4" w:space="0" w:color="000000"/>
              <w:left w:val="single" w:sz="4" w:space="0" w:color="000000"/>
              <w:bottom w:val="single" w:sz="4" w:space="0" w:color="000000"/>
              <w:right w:val="single" w:sz="4" w:space="0" w:color="000000"/>
            </w:tcBorders>
          </w:tcPr>
          <w:p w14:paraId="3E5027AF"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Sửa đổi Khoản 1 Điều 36 Pháp lệnh số 02/2020/UBTVQH14 thành:</w:t>
            </w:r>
          </w:p>
          <w:p w14:paraId="240F33B3"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“1. Trợ cấp một lần đối với người Hoạt động kháng chiến giải phóng dân tộc, bảo vệ Tổ quốc, làm nghĩa vụ quốc tế đang hưởng lương hưu và trợ cấp bảo hiểm xã hội.</w:t>
            </w:r>
          </w:p>
          <w:p w14:paraId="763F2CAC" w14:textId="77777777" w:rsidR="002736BA" w:rsidRPr="002E331C" w:rsidRDefault="002736BA"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2. Trợ cấp hằng tháng đối với người Hoạt động kháng chiến giải phóng dân tộc, bảo vệ Tổ quốc, làm nghĩa vụ quốc tế không hưởng lương hưu và trợ cấp bảo hiểm xã hội”.</w:t>
            </w:r>
          </w:p>
          <w:p w14:paraId="18BBE0DC" w14:textId="70A1A9BC"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Lý do: Người Hoạt động kháng chiến giải phóng dân tộc, bảo vệ Tổ quốc, làm nghĩa vụ quốc tế không hưởng lương hưu và trợ cấp bảo hiểm xã hội thường gặp khó khăn do không có thu nhập hàng tháng, hoặc có thu nhập nhưng không đảm bảo cuộc sống ổn định.</w:t>
            </w:r>
          </w:p>
        </w:tc>
        <w:tc>
          <w:tcPr>
            <w:tcW w:w="3972" w:type="dxa"/>
            <w:tcBorders>
              <w:top w:val="single" w:sz="4" w:space="0" w:color="000000"/>
              <w:left w:val="single" w:sz="4" w:space="0" w:color="000000"/>
              <w:bottom w:val="single" w:sz="4" w:space="0" w:color="000000"/>
              <w:right w:val="single" w:sz="4" w:space="0" w:color="000000"/>
            </w:tcBorders>
          </w:tcPr>
          <w:p w14:paraId="2FF0486D"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Đề nghị giữ nguyên Pháp lệnh</w:t>
            </w:r>
          </w:p>
          <w:p w14:paraId="7AAE234C" w14:textId="30173B44"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Theo số liệu thống kê của 34 tỉnh, TP thì hiện nhóm đối tượng đã hưởng trợ cấp 01 lần hiện còn sống là 301.887 người; trong khi tổng số NCC đang hưởng trợ cấp hàng tháng là 685.000 người (không tính thân nhân). Đây là con số rất lớn, bằng gần 50% so với số NCC đang hưởng trợ cấp hàng tháng. Do đó chưa đủ điều kiện để giải quyết trợ cấp hàng tháng với nhóm đối tượng nêu trên.</w:t>
            </w:r>
          </w:p>
        </w:tc>
      </w:tr>
      <w:tr w:rsidR="002736BA" w:rsidRPr="002E331C" w14:paraId="5BA2D38F" w14:textId="77777777" w:rsidTr="005F4ED6">
        <w:trPr>
          <w:gridAfter w:val="1"/>
          <w:wAfter w:w="10" w:type="dxa"/>
          <w:trHeight w:val="699"/>
        </w:trPr>
        <w:tc>
          <w:tcPr>
            <w:tcW w:w="0" w:type="auto"/>
            <w:vMerge/>
            <w:tcBorders>
              <w:left w:val="single" w:sz="4" w:space="0" w:color="auto"/>
              <w:bottom w:val="single" w:sz="4" w:space="0" w:color="auto"/>
              <w:right w:val="single" w:sz="4" w:space="0" w:color="auto"/>
            </w:tcBorders>
          </w:tcPr>
          <w:p w14:paraId="67F0BE0A" w14:textId="77777777" w:rsidR="002736BA" w:rsidRPr="002E331C" w:rsidRDefault="002736BA" w:rsidP="00437B28">
            <w:pPr>
              <w:spacing w:after="0" w:line="240" w:lineRule="auto"/>
              <w:rPr>
                <w:rFonts w:ascii="Times New Roman" w:eastAsia="Times New Roman" w:hAnsi="Times New Roman" w:cs="Times New Roman"/>
                <w:b/>
                <w:bCs/>
                <w:sz w:val="24"/>
                <w:szCs w:val="24"/>
              </w:rPr>
            </w:pPr>
          </w:p>
        </w:tc>
        <w:tc>
          <w:tcPr>
            <w:tcW w:w="3853" w:type="dxa"/>
            <w:vMerge/>
            <w:tcBorders>
              <w:left w:val="single" w:sz="4" w:space="0" w:color="auto"/>
              <w:bottom w:val="single" w:sz="4" w:space="0" w:color="000000"/>
              <w:right w:val="single" w:sz="4" w:space="0" w:color="000000"/>
            </w:tcBorders>
          </w:tcPr>
          <w:p w14:paraId="19B76971" w14:textId="77777777" w:rsidR="002736BA" w:rsidRPr="002E331C" w:rsidRDefault="002736BA"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C54C56E" w14:textId="04F976D4"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Ninh Bình</w:t>
            </w:r>
          </w:p>
        </w:tc>
        <w:tc>
          <w:tcPr>
            <w:tcW w:w="4394" w:type="dxa"/>
            <w:tcBorders>
              <w:top w:val="single" w:sz="4" w:space="0" w:color="000000"/>
              <w:left w:val="single" w:sz="4" w:space="0" w:color="000000"/>
              <w:bottom w:val="single" w:sz="4" w:space="0" w:color="000000"/>
              <w:right w:val="single" w:sz="4" w:space="0" w:color="000000"/>
            </w:tcBorders>
          </w:tcPr>
          <w:p w14:paraId="71505B49" w14:textId="77777777" w:rsidR="002736BA" w:rsidRPr="002E331C" w:rsidRDefault="002736BA"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Bổ sung thêm khoản 4, Điều 36 tại Mục 10: Người hoạt động kháng chiến giải phóng dân tộc, bảo vệ Tổ quốc, làm nghĩa vụ quốc tế:</w:t>
            </w:r>
          </w:p>
          <w:p w14:paraId="32CAE92B" w14:textId="77777777" w:rsidR="002736BA" w:rsidRPr="002E331C" w:rsidRDefault="002736BA"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w:t>
            </w:r>
            <w:r w:rsidRPr="002E331C">
              <w:rPr>
                <w:rFonts w:ascii="Times New Roman" w:eastAsia="Times New Roman" w:hAnsi="Times New Roman" w:cs="Times New Roman"/>
                <w:i/>
                <w:iCs/>
                <w:sz w:val="24"/>
                <w:szCs w:val="24"/>
                <w:lang w:val="en-US"/>
              </w:rPr>
              <w:t>4. Không giải quyết trợ cấp một lần đối với người hoạt động kháng chiến giải phóng dân tộc, bảo vệ Tổ quốc, làm nghĩa vụ quốc tế đã được cơ quan Nhà nước khen tặng Huân chương Kháng chiến, Huân chương Chiến thắng, Huy chương Kháng chiến, Huy chương Chiến thắng trước ngày 01/7/2021”</w:t>
            </w:r>
            <w:r w:rsidRPr="002E331C">
              <w:rPr>
                <w:rFonts w:ascii="Times New Roman" w:eastAsia="Times New Roman" w:hAnsi="Times New Roman" w:cs="Times New Roman"/>
                <w:sz w:val="24"/>
                <w:szCs w:val="24"/>
                <w:lang w:val="en-US"/>
              </w:rPr>
              <w:t>.</w:t>
            </w:r>
          </w:p>
          <w:p w14:paraId="2D5FF4F5" w14:textId="77777777" w:rsidR="002736BA" w:rsidRPr="002E331C" w:rsidRDefault="002736BA"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lastRenderedPageBreak/>
              <w:t>Lý do: Thực hiện Nghị định 28/CP ngày 29/4/1995 của Chính phủ Quy định chi tiết và hướng dẫn thi hành một số điều của Pháp lệnh ưu đãi người hoạt động cách mạng, liệt sĩ và gia đình liệt sĩ, thương binh, bệnh binh, người hoạt động kháng chiến, người có công giúp đỡ cách mạng, các địa phương cơ bản đã hoàn thành việc trợ cấp một lần đối với người hoạt động kháng chiến giải phóng dân tộc, bảo vệ Tổ quốc, làm nghĩa vụ quốc tế được cơ quan nhà nước khen tặng Huân chương Kháng chiến, Huân chương Chiến thắng, Huy chương Kháng chiến, Huy chương Chiến thắng. Tuy nhiên hiện nay mức trợ cấp cho các đối tượng này khá cao:</w:t>
            </w:r>
          </w:p>
          <w:p w14:paraId="4B26DB56" w14:textId="554528C7"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lang w:val="en-US"/>
              </w:rPr>
              <w:t>0,3 x 2.789.000 đồng = 836.700 đồng/01niên hạn so với trước kia là 120.000 đồng/01niên hạn, nên các đối tượng lợi dụng mức trợ cấp cao để tiếp tục lập hồ sơ đề nghị hưởng, trong khi đó thời gian giải quyết chế độ đã lâu (30 năm) hồ sơ không còn lưu trữ đầy đủ, nên việc tìm kiếm hồ sơ, chứng từ thanh toán để kiểm tra lại các đối tượng đó đã hưởng chế độ chưa là rất khó khăn cho địa phương. Nếu giải quyết thì sẽ có những trường hợp hưởng trùng nhiều lần.</w:t>
            </w:r>
          </w:p>
        </w:tc>
        <w:tc>
          <w:tcPr>
            <w:tcW w:w="3972" w:type="dxa"/>
            <w:tcBorders>
              <w:top w:val="single" w:sz="4" w:space="0" w:color="000000"/>
              <w:left w:val="single" w:sz="4" w:space="0" w:color="000000"/>
              <w:bottom w:val="single" w:sz="4" w:space="0" w:color="000000"/>
              <w:right w:val="single" w:sz="4" w:space="0" w:color="000000"/>
            </w:tcBorders>
          </w:tcPr>
          <w:p w14:paraId="78EA73F0"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lastRenderedPageBreak/>
              <w:t>Đề nghị giữ nguyên Dự thảo</w:t>
            </w:r>
          </w:p>
          <w:p w14:paraId="556EBEC3" w14:textId="77777777" w:rsidR="002736BA" w:rsidRPr="002E331C" w:rsidRDefault="002736BA" w:rsidP="00437B28">
            <w:pPr>
              <w:spacing w:after="0" w:line="240" w:lineRule="auto"/>
              <w:jc w:val="both"/>
              <w:rPr>
                <w:rFonts w:ascii="Times New Roman" w:eastAsia="Times New Roman" w:hAnsi="Times New Roman" w:cs="Times New Roman"/>
                <w:bCs/>
                <w:sz w:val="24"/>
                <w:szCs w:val="24"/>
              </w:rPr>
            </w:pPr>
          </w:p>
          <w:p w14:paraId="2CB94BEF" w14:textId="1499335B" w:rsidR="002736BA" w:rsidRPr="002E331C" w:rsidRDefault="002736BA"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bCs/>
                <w:sz w:val="24"/>
                <w:szCs w:val="24"/>
              </w:rPr>
              <w:t>Không có cơ sở để quy định hạn chế việc giải quyết chế độ với lý do lưu trữ hồ sơ không đầy đủ như đề xuất</w:t>
            </w:r>
          </w:p>
        </w:tc>
      </w:tr>
      <w:tr w:rsidR="00437B28" w:rsidRPr="002E331C" w14:paraId="67FC4D08" w14:textId="77777777" w:rsidTr="005F4ED6">
        <w:trPr>
          <w:gridAfter w:val="1"/>
          <w:wAfter w:w="10" w:type="dxa"/>
          <w:trHeight w:val="699"/>
        </w:trPr>
        <w:tc>
          <w:tcPr>
            <w:tcW w:w="0" w:type="auto"/>
            <w:tcBorders>
              <w:top w:val="single" w:sz="4" w:space="0" w:color="auto"/>
              <w:left w:val="single" w:sz="4" w:space="0" w:color="auto"/>
              <w:bottom w:val="single" w:sz="4" w:space="0" w:color="auto"/>
              <w:right w:val="single" w:sz="4" w:space="0" w:color="auto"/>
            </w:tcBorders>
          </w:tcPr>
          <w:p w14:paraId="4F5AAE61" w14:textId="36A2261F"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t>5</w:t>
            </w:r>
          </w:p>
        </w:tc>
        <w:tc>
          <w:tcPr>
            <w:tcW w:w="3853" w:type="dxa"/>
            <w:tcBorders>
              <w:top w:val="single" w:sz="4" w:space="0" w:color="000000"/>
              <w:left w:val="single" w:sz="4" w:space="0" w:color="auto"/>
              <w:bottom w:val="single" w:sz="4" w:space="0" w:color="000000"/>
              <w:right w:val="single" w:sz="4" w:space="0" w:color="000000"/>
            </w:tcBorders>
          </w:tcPr>
          <w:p w14:paraId="3F113989"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lang w:val="en-US"/>
              </w:rPr>
            </w:pPr>
            <w:bookmarkStart w:id="22" w:name="dieu_42"/>
            <w:r w:rsidRPr="002E331C">
              <w:rPr>
                <w:rFonts w:ascii="Times New Roman" w:eastAsia="Times New Roman" w:hAnsi="Times New Roman" w:cs="Times New Roman"/>
                <w:b/>
                <w:bCs/>
                <w:sz w:val="24"/>
                <w:szCs w:val="24"/>
                <w:lang w:val="en-US"/>
              </w:rPr>
              <w:t>Điều 42. Mộ liệt sỹ</w:t>
            </w:r>
            <w:bookmarkEnd w:id="22"/>
          </w:p>
          <w:p w14:paraId="12D9254C"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1. Mộ liệt sỹ là nơi an táng thi hài, hài cốt của liệt sỹ.</w:t>
            </w:r>
          </w:p>
          <w:p w14:paraId="64E0AECE" w14:textId="75364C12" w:rsidR="00437B28" w:rsidRPr="002E331C" w:rsidRDefault="00437B28" w:rsidP="00437B28">
            <w:pPr>
              <w:shd w:val="clear" w:color="auto" w:fill="FFFFFF"/>
              <w:spacing w:after="0" w:line="240" w:lineRule="auto"/>
              <w:jc w:val="both"/>
              <w:rPr>
                <w:rFonts w:ascii="Times New Roman" w:eastAsia="Times New Roman" w:hAnsi="Times New Roman" w:cs="Times New Roman"/>
                <w:b/>
                <w:bCs/>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1A9F0070" w14:textId="4978971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Hưng Yên</w:t>
            </w:r>
          </w:p>
        </w:tc>
        <w:tc>
          <w:tcPr>
            <w:tcW w:w="4394" w:type="dxa"/>
            <w:tcBorders>
              <w:top w:val="single" w:sz="4" w:space="0" w:color="000000"/>
              <w:left w:val="single" w:sz="4" w:space="0" w:color="000000"/>
              <w:bottom w:val="single" w:sz="4" w:space="0" w:color="000000"/>
              <w:right w:val="single" w:sz="4" w:space="0" w:color="000000"/>
            </w:tcBorders>
          </w:tcPr>
          <w:p w14:paraId="60E075DE" w14:textId="18AF7AA8"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 Đề nghị Ban soạn thảo nghiên cứu bỏ cụm từ </w:t>
            </w:r>
            <w:r w:rsidRPr="002E331C">
              <w:rPr>
                <w:rFonts w:ascii="Times New Roman" w:eastAsia="Times New Roman" w:hAnsi="Times New Roman" w:cs="Times New Roman"/>
                <w:bCs/>
                <w:i/>
                <w:iCs/>
                <w:sz w:val="24"/>
                <w:szCs w:val="24"/>
                <w:lang w:val="en-US"/>
              </w:rPr>
              <w:t xml:space="preserve">“thi hài” </w:t>
            </w:r>
            <w:r w:rsidRPr="002E331C">
              <w:rPr>
                <w:rFonts w:ascii="Times New Roman" w:eastAsia="Times New Roman" w:hAnsi="Times New Roman" w:cs="Times New Roman"/>
                <w:sz w:val="24"/>
                <w:szCs w:val="24"/>
                <w:lang w:val="en-US"/>
              </w:rPr>
              <w:t xml:space="preserve">tại khoản 1, Điều 42 Pháp lệnh số 02/2020/UBTVQH14. Lý do: Để phù hợp với quy định tại khoản 2, Điều 42 Pháp lệnh số 02/2020/UBTVQH14 </w:t>
            </w:r>
            <w:r w:rsidRPr="002E331C">
              <w:rPr>
                <w:rFonts w:ascii="Times New Roman" w:eastAsia="Times New Roman" w:hAnsi="Times New Roman" w:cs="Times New Roman"/>
                <w:i/>
                <w:iCs/>
                <w:sz w:val="24"/>
                <w:szCs w:val="24"/>
                <w:lang w:val="en-US"/>
              </w:rPr>
              <w:t xml:space="preserve">(Mộ trong cùng một nghĩa trang liệt sĩ được xây dựng thống nhất về </w:t>
            </w:r>
            <w:r w:rsidRPr="002E331C">
              <w:rPr>
                <w:rFonts w:ascii="Times New Roman" w:eastAsia="Times New Roman" w:hAnsi="Times New Roman" w:cs="Times New Roman"/>
                <w:bCs/>
                <w:i/>
                <w:iCs/>
                <w:sz w:val="24"/>
                <w:szCs w:val="24"/>
                <w:lang w:val="en-US"/>
              </w:rPr>
              <w:t>kích thước</w:t>
            </w:r>
            <w:r w:rsidRPr="002E331C">
              <w:rPr>
                <w:rFonts w:ascii="Times New Roman" w:eastAsia="Times New Roman" w:hAnsi="Times New Roman" w:cs="Times New Roman"/>
                <w:i/>
                <w:iCs/>
                <w:sz w:val="24"/>
                <w:szCs w:val="24"/>
                <w:lang w:val="en-US"/>
              </w:rPr>
              <w:t xml:space="preserve">, quy cách) </w:t>
            </w:r>
            <w:r w:rsidRPr="002E331C">
              <w:rPr>
                <w:rFonts w:ascii="Times New Roman" w:eastAsia="Times New Roman" w:hAnsi="Times New Roman" w:cs="Times New Roman"/>
                <w:sz w:val="24"/>
                <w:szCs w:val="24"/>
                <w:lang w:val="en-US"/>
              </w:rPr>
              <w:t>cũng như phù hợp với thực tiễn thực hiện.</w:t>
            </w:r>
          </w:p>
        </w:tc>
        <w:tc>
          <w:tcPr>
            <w:tcW w:w="3972" w:type="dxa"/>
            <w:tcBorders>
              <w:top w:val="single" w:sz="4" w:space="0" w:color="000000"/>
              <w:left w:val="single" w:sz="4" w:space="0" w:color="000000"/>
              <w:bottom w:val="single" w:sz="4" w:space="0" w:color="000000"/>
              <w:right w:val="single" w:sz="4" w:space="0" w:color="000000"/>
            </w:tcBorders>
          </w:tcPr>
          <w:p w14:paraId="7592D2AB" w14:textId="483413E8" w:rsidR="00437B28" w:rsidRPr="002E331C" w:rsidRDefault="00437B28"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  Đề nghị giữ nguyên Pháp lệnh.</w:t>
            </w:r>
          </w:p>
          <w:p w14:paraId="1E16B3CC" w14:textId="4F20CD4D" w:rsidR="00437B28" w:rsidRPr="002E331C" w:rsidRDefault="00437B28" w:rsidP="00437B28">
            <w:pPr>
              <w:spacing w:after="0" w:line="240" w:lineRule="auto"/>
              <w:jc w:val="both"/>
              <w:rPr>
                <w:rFonts w:ascii="Times New Roman" w:eastAsia="Times New Roman" w:hAnsi="Times New Roman" w:cs="Times New Roman"/>
                <w:bCs/>
                <w:sz w:val="24"/>
                <w:szCs w:val="24"/>
              </w:rPr>
            </w:pPr>
            <w:r w:rsidRPr="002E331C">
              <w:rPr>
                <w:rFonts w:ascii="Times New Roman" w:eastAsia="Times New Roman" w:hAnsi="Times New Roman" w:cs="Times New Roman"/>
                <w:bCs/>
                <w:sz w:val="24"/>
                <w:szCs w:val="24"/>
              </w:rPr>
              <w:t xml:space="preserve">  Đảm bảo phù hợp với phong tục, tập quán từng địa phương, phù hợp với thực tế, đặc biệt là các trường hợp liệt sĩ hy sinh trong khi làm nhiệm vụ mà gia đình đề nghị an táng thi hài trong nghĩa trang liệt sĩ.</w:t>
            </w:r>
          </w:p>
        </w:tc>
      </w:tr>
      <w:tr w:rsidR="00437B28" w:rsidRPr="002E331C" w14:paraId="04FE8C49" w14:textId="77777777" w:rsidTr="005F4ED6">
        <w:trPr>
          <w:gridAfter w:val="1"/>
          <w:wAfter w:w="10" w:type="dxa"/>
          <w:trHeight w:val="699"/>
        </w:trPr>
        <w:tc>
          <w:tcPr>
            <w:tcW w:w="0" w:type="auto"/>
            <w:tcBorders>
              <w:top w:val="single" w:sz="4" w:space="0" w:color="auto"/>
              <w:left w:val="single" w:sz="4" w:space="0" w:color="auto"/>
              <w:bottom w:val="single" w:sz="4" w:space="0" w:color="auto"/>
              <w:right w:val="single" w:sz="4" w:space="0" w:color="auto"/>
            </w:tcBorders>
          </w:tcPr>
          <w:p w14:paraId="109AF696" w14:textId="059D3EB8" w:rsidR="00437B28" w:rsidRPr="002E331C" w:rsidRDefault="00437B28" w:rsidP="00437B28">
            <w:pPr>
              <w:spacing w:after="0" w:line="240" w:lineRule="auto"/>
              <w:rPr>
                <w:rFonts w:ascii="Times New Roman" w:eastAsia="Times New Roman" w:hAnsi="Times New Roman" w:cs="Times New Roman"/>
                <w:b/>
                <w:bCs/>
                <w:sz w:val="24"/>
                <w:szCs w:val="24"/>
              </w:rPr>
            </w:pPr>
            <w:r w:rsidRPr="002E331C">
              <w:rPr>
                <w:rFonts w:ascii="Times New Roman" w:eastAsia="Times New Roman" w:hAnsi="Times New Roman" w:cs="Times New Roman"/>
                <w:b/>
                <w:bCs/>
                <w:sz w:val="24"/>
                <w:szCs w:val="24"/>
              </w:rPr>
              <w:lastRenderedPageBreak/>
              <w:t>6</w:t>
            </w:r>
          </w:p>
        </w:tc>
        <w:tc>
          <w:tcPr>
            <w:tcW w:w="3853" w:type="dxa"/>
            <w:tcBorders>
              <w:top w:val="single" w:sz="4" w:space="0" w:color="000000"/>
              <w:left w:val="single" w:sz="4" w:space="0" w:color="auto"/>
              <w:bottom w:val="single" w:sz="4" w:space="0" w:color="000000"/>
              <w:right w:val="single" w:sz="4" w:space="0" w:color="000000"/>
            </w:tcBorders>
          </w:tcPr>
          <w:p w14:paraId="593A48F6" w14:textId="77777777" w:rsidR="00437B28" w:rsidRPr="002E331C" w:rsidRDefault="00437B28" w:rsidP="00437B28">
            <w:pPr>
              <w:shd w:val="clear" w:color="auto" w:fill="FFFFFF"/>
              <w:spacing w:after="0" w:line="240" w:lineRule="auto"/>
              <w:jc w:val="both"/>
              <w:rPr>
                <w:rFonts w:ascii="Times New Roman" w:eastAsia="Times New Roman" w:hAnsi="Times New Roman" w:cs="Times New Roman"/>
                <w:b/>
                <w:bCs/>
                <w:sz w:val="24"/>
                <w:szCs w:val="24"/>
              </w:rPr>
            </w:pPr>
            <w:r w:rsidRPr="002E331C">
              <w:rPr>
                <w:rFonts w:ascii="Times New Roman" w:eastAsia="Arial" w:hAnsi="Times New Roman" w:cs="Times New Roman"/>
                <w:b/>
                <w:bCs/>
                <w:sz w:val="24"/>
                <w:szCs w:val="24"/>
              </w:rPr>
              <w:t>Điều 47. Quỹ Đền ơn đáp nghĩa</w:t>
            </w:r>
          </w:p>
          <w:p w14:paraId="23F27F9B" w14:textId="2C0DEA13" w:rsidR="00437B28" w:rsidRPr="002E331C" w:rsidRDefault="00437B28" w:rsidP="00437B28">
            <w:pPr>
              <w:shd w:val="clear" w:color="auto" w:fill="FFFFFF"/>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1. Quỹ Đền ơn đáp nghĩa được xây dựng ở trung ương, cấp tỉnh, cấp huyện, cấp xã bằng sự đóng góp theo trách nhiệm và tình cảm của tổ chức, cá nhân.</w:t>
            </w:r>
          </w:p>
        </w:tc>
        <w:tc>
          <w:tcPr>
            <w:tcW w:w="1701" w:type="dxa"/>
            <w:tcBorders>
              <w:top w:val="single" w:sz="4" w:space="0" w:color="000000"/>
              <w:left w:val="single" w:sz="4" w:space="0" w:color="000000"/>
              <w:bottom w:val="single" w:sz="4" w:space="0" w:color="000000"/>
              <w:right w:val="single" w:sz="4" w:space="0" w:color="000000"/>
            </w:tcBorders>
          </w:tcPr>
          <w:p w14:paraId="2916301B" w14:textId="2CD9932D"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Bộ Quốc phòng</w:t>
            </w:r>
          </w:p>
        </w:tc>
        <w:tc>
          <w:tcPr>
            <w:tcW w:w="4394" w:type="dxa"/>
            <w:tcBorders>
              <w:top w:val="single" w:sz="4" w:space="0" w:color="000000"/>
              <w:left w:val="single" w:sz="4" w:space="0" w:color="000000"/>
              <w:bottom w:val="single" w:sz="4" w:space="0" w:color="000000"/>
              <w:right w:val="single" w:sz="4" w:space="0" w:color="000000"/>
            </w:tcBorders>
          </w:tcPr>
          <w:p w14:paraId="53404AA2" w14:textId="31EFE8A2"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i/>
                <w:iCs/>
                <w:sz w:val="24"/>
                <w:szCs w:val="24"/>
              </w:rPr>
              <w:t xml:space="preserve">“1. Quỹ Đền ơn đáp nghĩa được xây dựng ở trung ương, </w:t>
            </w:r>
            <w:r w:rsidRPr="002E331C">
              <w:rPr>
                <w:rFonts w:ascii="Times New Roman" w:eastAsia="Times New Roman" w:hAnsi="Times New Roman" w:cs="Times New Roman"/>
                <w:b/>
                <w:bCs/>
                <w:i/>
                <w:iCs/>
                <w:sz w:val="24"/>
                <w:szCs w:val="24"/>
              </w:rPr>
              <w:t>Bộ Quốc phòng</w:t>
            </w:r>
            <w:r w:rsidRPr="002E331C">
              <w:rPr>
                <w:rFonts w:ascii="Times New Roman" w:eastAsia="Times New Roman" w:hAnsi="Times New Roman" w:cs="Times New Roman"/>
                <w:i/>
                <w:iCs/>
                <w:sz w:val="24"/>
                <w:szCs w:val="24"/>
              </w:rPr>
              <w:t>, cấp tỉnh, cấp xã bằng sự đóng góp theo trách nhiệm và tình cảm của tổ chức, cá nhân.”.</w:t>
            </w:r>
          </w:p>
        </w:tc>
        <w:tc>
          <w:tcPr>
            <w:tcW w:w="3972" w:type="dxa"/>
            <w:tcBorders>
              <w:top w:val="single" w:sz="4" w:space="0" w:color="000000"/>
              <w:left w:val="single" w:sz="4" w:space="0" w:color="000000"/>
              <w:bottom w:val="single" w:sz="4" w:space="0" w:color="000000"/>
              <w:right w:val="single" w:sz="4" w:space="0" w:color="000000"/>
            </w:tcBorders>
          </w:tcPr>
          <w:p w14:paraId="5BB5D270"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647C05FC" w14:textId="469B8F36" w:rsidR="00437B28" w:rsidRPr="002E331C" w:rsidRDefault="00437B28" w:rsidP="00437B28">
            <w:pPr>
              <w:spacing w:after="0" w:line="240" w:lineRule="auto"/>
              <w:jc w:val="both"/>
              <w:rPr>
                <w:rFonts w:ascii="Times New Roman" w:eastAsia="Times New Roman" w:hAnsi="Times New Roman" w:cs="Times New Roman"/>
                <w:b/>
                <w:bCs/>
                <w:sz w:val="24"/>
                <w:szCs w:val="24"/>
              </w:rPr>
            </w:pPr>
            <w:r w:rsidRPr="002E331C">
              <w:rPr>
                <w:rFonts w:ascii="Times New Roman" w:eastAsia="Times New Roman" w:hAnsi="Times New Roman" w:cs="Times New Roman"/>
                <w:sz w:val="24"/>
                <w:szCs w:val="24"/>
              </w:rPr>
              <w:t>Đề xuất của Bộ Quốc phòng về việc giữ lại 1 phần thu để sử dụng cho hoạt động ĐƠĐN của Bộ Quốc phòng đã được tiếp thu trong Dự thảo Nghị định thay thế NĐ 131. Không nên tiếp tục quy định việc thành lập quỹ Đền ơn đáp nghĩa riêng của các Bộ, ngành.</w:t>
            </w:r>
          </w:p>
        </w:tc>
      </w:tr>
      <w:tr w:rsidR="00437B28" w:rsidRPr="002E331C" w14:paraId="16950570"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4C31926E" w14:textId="725C32A9"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7</w:t>
            </w:r>
          </w:p>
        </w:tc>
        <w:tc>
          <w:tcPr>
            <w:tcW w:w="3853" w:type="dxa"/>
            <w:tcBorders>
              <w:top w:val="single" w:sz="4" w:space="0" w:color="000000"/>
              <w:left w:val="single" w:sz="4" w:space="0" w:color="000000"/>
              <w:bottom w:val="single" w:sz="4" w:space="0" w:color="000000"/>
              <w:right w:val="single" w:sz="4" w:space="0" w:color="000000"/>
            </w:tcBorders>
          </w:tcPr>
          <w:p w14:paraId="2C320A19"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16BA363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Quốc phòng</w:t>
            </w:r>
          </w:p>
        </w:tc>
        <w:tc>
          <w:tcPr>
            <w:tcW w:w="4394" w:type="dxa"/>
            <w:tcBorders>
              <w:top w:val="single" w:sz="4" w:space="0" w:color="000000"/>
              <w:left w:val="single" w:sz="4" w:space="0" w:color="000000"/>
              <w:bottom w:val="single" w:sz="4" w:space="0" w:color="000000"/>
              <w:right w:val="single" w:sz="4" w:space="0" w:color="000000"/>
            </w:tcBorders>
          </w:tcPr>
          <w:p w14:paraId="00BE298F"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Để phù hợp với tình hình mới, kịp thời ghi nhận, tôn vinh, tri ân đối với những người có nhiều công lao, cống hiến cho sự nghiệp xây dựng và bảo vệ Tổ quốc hiện nay, đề nghị nghiên cứu mở rộng đối tượng được công nhận là người có công với cách mạng và có quy định chung (khái niệm) người có công với cách mạng trong Pháp lệnh theo hướng: “</w:t>
            </w:r>
            <w:r w:rsidRPr="002E331C">
              <w:rPr>
                <w:rFonts w:ascii="Times New Roman" w:eastAsia="Times New Roman" w:hAnsi="Times New Roman" w:cs="Times New Roman"/>
                <w:i/>
                <w:iCs/>
                <w:sz w:val="24"/>
                <w:szCs w:val="24"/>
              </w:rPr>
              <w:t>Người có công với cách mạng là những người đã có công lao, cống hiến trong các cuộc kháng chiến giải phóng dân tộc, chiến tranh bảo vệ Tổ quốc và làm nghĩa vụ quốc tế, thực hiện nhiệm vụ xây dựng và bảo vệ Tổ quốc hiện nay nếu không thuộc đối tượng đầu hàng, phản bội, đào ngũ, vi phạm pháp luật Nhà nước, vi phạm an ninh quốc gia</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3FF61E8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Pháp lệnh</w:t>
            </w:r>
          </w:p>
          <w:p w14:paraId="1A4CFD10" w14:textId="5FFD5451"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Việc bổ sung khái niệm NCC để mở rộng đối tượng như đề xuất là vấn đề lớn, cần nghiên cứu một cách toàn diện và chuyên sâu về phạm vi, đối tượng, không gian, thời gian, quốc tịch v.v… vì công cuộc kháng chiến và chiến tranh bảo vệ Tổ quốc là những cuộc chiến tranh toàn dân, toàn diện, cũng như trong công cuộc xây dựng và BVTQ hiện nay, các lực lượng, thành phần, tập thể, cá nhân đều đóng góp công lao ở các mức độ, các lĩnh vực khác nhau. Việc đưa một khái niệm rộng và khó định lượng như đề xuất sẽ không thể trả lời được câu hỏi ai là người có công với cách mạng và ai không phải người có công. Đặc biệt là khó xác định đối tượng hưởng ưu đãi cụ thể.</w:t>
            </w:r>
          </w:p>
        </w:tc>
      </w:tr>
      <w:tr w:rsidR="00437B28" w:rsidRPr="002E331C" w14:paraId="23336039"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5BA06BA9" w14:textId="56106339"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8</w:t>
            </w:r>
          </w:p>
        </w:tc>
        <w:tc>
          <w:tcPr>
            <w:tcW w:w="3853" w:type="dxa"/>
            <w:tcBorders>
              <w:top w:val="single" w:sz="4" w:space="0" w:color="000000"/>
              <w:left w:val="single" w:sz="4" w:space="0" w:color="000000"/>
              <w:bottom w:val="single" w:sz="4" w:space="0" w:color="000000"/>
              <w:right w:val="single" w:sz="4" w:space="0" w:color="000000"/>
            </w:tcBorders>
          </w:tcPr>
          <w:p w14:paraId="344F1B5F"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59D9D158" w14:textId="30306D36"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Hỗ trợ gia đình liệt sĩ</w:t>
            </w:r>
          </w:p>
        </w:tc>
        <w:tc>
          <w:tcPr>
            <w:tcW w:w="4394" w:type="dxa"/>
            <w:tcBorders>
              <w:top w:val="single" w:sz="4" w:space="0" w:color="000000"/>
              <w:left w:val="single" w:sz="4" w:space="0" w:color="000000"/>
              <w:bottom w:val="single" w:sz="4" w:space="0" w:color="000000"/>
              <w:right w:val="single" w:sz="4" w:space="0" w:color="000000"/>
            </w:tcBorders>
          </w:tcPr>
          <w:p w14:paraId="144101E6" w14:textId="61CC632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làm rõ một số cụm từ như: "Dũng cảm thực hiện công việc cấp bách, nguy hiểm” (Điểm e, khoản 1, Điều 14, Mục 3 Pháp lệnh), “Đặc biệt dũng cảm cứu người” (Điểm k, khoản 1, Điều 14, Mục 3 Pháp lệnh). Để phù hợp với tình hình mới, đề nghị làm rõ khải niệm người có công với cách mạng và một số khái niệm và bố sung vào Pháp lệnh.</w:t>
            </w:r>
          </w:p>
        </w:tc>
        <w:tc>
          <w:tcPr>
            <w:tcW w:w="3972" w:type="dxa"/>
            <w:tcBorders>
              <w:top w:val="single" w:sz="4" w:space="0" w:color="000000"/>
              <w:left w:val="single" w:sz="4" w:space="0" w:color="000000"/>
              <w:bottom w:val="single" w:sz="4" w:space="0" w:color="000000"/>
              <w:right w:val="single" w:sz="4" w:space="0" w:color="000000"/>
            </w:tcBorders>
          </w:tcPr>
          <w:p w14:paraId="626AB7E5"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 1 phần:</w:t>
            </w:r>
          </w:p>
          <w:p w14:paraId="0C45A957" w14:textId="089F429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Đã bỏ khái niệm “đặc biệt dũng cảm”</w:t>
            </w:r>
          </w:p>
          <w:p w14:paraId="1CF2A1BC" w14:textId="7A36074E"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Khái niệm “dũng cảm” đã được giải thích tại khoản 5 Điều 4</w:t>
            </w:r>
          </w:p>
        </w:tc>
      </w:tr>
      <w:tr w:rsidR="00437B28" w:rsidRPr="002E331C" w14:paraId="7624426D"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2D95854B" w14:textId="4DBB55DA"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9</w:t>
            </w:r>
          </w:p>
        </w:tc>
        <w:tc>
          <w:tcPr>
            <w:tcW w:w="3853" w:type="dxa"/>
            <w:tcBorders>
              <w:top w:val="single" w:sz="4" w:space="0" w:color="000000"/>
              <w:left w:val="single" w:sz="4" w:space="0" w:color="000000"/>
              <w:bottom w:val="single" w:sz="4" w:space="0" w:color="000000"/>
              <w:right w:val="single" w:sz="4" w:space="0" w:color="000000"/>
            </w:tcBorders>
          </w:tcPr>
          <w:p w14:paraId="5C27514E"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6B670CFA" w14:textId="1A33DBF6"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Hỗ trợ gia đình liệt sĩ</w:t>
            </w:r>
          </w:p>
        </w:tc>
        <w:tc>
          <w:tcPr>
            <w:tcW w:w="4394" w:type="dxa"/>
            <w:tcBorders>
              <w:top w:val="single" w:sz="4" w:space="0" w:color="000000"/>
              <w:left w:val="single" w:sz="4" w:space="0" w:color="000000"/>
              <w:bottom w:val="single" w:sz="4" w:space="0" w:color="000000"/>
              <w:right w:val="single" w:sz="4" w:space="0" w:color="000000"/>
            </w:tcBorders>
          </w:tcPr>
          <w:p w14:paraId="6B69C562" w14:textId="0E7D6E72"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 xml:space="preserve">Đề nghị bổ sung thêm một chương quy định về điều kiện xác nhận người có công tồn động và diện đặc thù, nhất là điều kiện xác nhận liệt sĩ, như: lực lượng đặc thù như Tình báo, du kích mật; </w:t>
            </w:r>
          </w:p>
        </w:tc>
        <w:tc>
          <w:tcPr>
            <w:tcW w:w="3972" w:type="dxa"/>
            <w:tcBorders>
              <w:top w:val="single" w:sz="4" w:space="0" w:color="000000"/>
              <w:left w:val="single" w:sz="4" w:space="0" w:color="000000"/>
              <w:bottom w:val="single" w:sz="4" w:space="0" w:color="000000"/>
              <w:right w:val="single" w:sz="4" w:space="0" w:color="000000"/>
            </w:tcBorders>
          </w:tcPr>
          <w:p w14:paraId="52BD7F93"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Pháp lệnh</w:t>
            </w:r>
          </w:p>
          <w:p w14:paraId="53C63676" w14:textId="1A9831AF"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Các nội dung này đã được tiếp thu, sửa đổi trong Dự thảo Nghị định hướng dẫn Pháp lệnh</w:t>
            </w:r>
          </w:p>
        </w:tc>
      </w:tr>
      <w:tr w:rsidR="00437B28" w:rsidRPr="002E331C" w14:paraId="58125E3F"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0DB190F6" w14:textId="7D125A1A"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10</w:t>
            </w:r>
          </w:p>
        </w:tc>
        <w:tc>
          <w:tcPr>
            <w:tcW w:w="3853" w:type="dxa"/>
            <w:tcBorders>
              <w:top w:val="single" w:sz="4" w:space="0" w:color="000000"/>
              <w:left w:val="single" w:sz="4" w:space="0" w:color="000000"/>
              <w:bottom w:val="single" w:sz="4" w:space="0" w:color="000000"/>
              <w:right w:val="single" w:sz="4" w:space="0" w:color="000000"/>
            </w:tcBorders>
          </w:tcPr>
          <w:p w14:paraId="7012E809"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205C83BA" w14:textId="5A3B8AAA"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Hội Cựu chiến binh Việt Nam</w:t>
            </w:r>
          </w:p>
        </w:tc>
        <w:tc>
          <w:tcPr>
            <w:tcW w:w="4394" w:type="dxa"/>
            <w:tcBorders>
              <w:top w:val="single" w:sz="4" w:space="0" w:color="000000"/>
              <w:left w:val="single" w:sz="4" w:space="0" w:color="000000"/>
              <w:bottom w:val="single" w:sz="4" w:space="0" w:color="000000"/>
              <w:right w:val="single" w:sz="4" w:space="0" w:color="000000"/>
            </w:tcBorders>
          </w:tcPr>
          <w:p w14:paraId="18364420" w14:textId="394392BF"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bổ sung thế hệ thứ ba của người hoạt động kháng chiến bị nhiễm chất độc hóa học được hưởng chế độ, chính sách ưu đãi</w:t>
            </w:r>
          </w:p>
        </w:tc>
        <w:tc>
          <w:tcPr>
            <w:tcW w:w="3972" w:type="dxa"/>
            <w:tcBorders>
              <w:top w:val="single" w:sz="4" w:space="0" w:color="000000"/>
              <w:left w:val="single" w:sz="4" w:space="0" w:color="000000"/>
              <w:bottom w:val="single" w:sz="4" w:space="0" w:color="000000"/>
              <w:right w:val="single" w:sz="4" w:space="0" w:color="000000"/>
            </w:tcBorders>
          </w:tcPr>
          <w:p w14:paraId="70617C54"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Pháp lệnh</w:t>
            </w:r>
          </w:p>
          <w:p w14:paraId="66EBA5A3"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   Vấn đề này đã được Ban Bí thư giao tại Chỉ thị số 14/CT-TW ngày 19/7/2017, “</w:t>
            </w:r>
            <w:r w:rsidRPr="002E331C">
              <w:rPr>
                <w:rFonts w:ascii="Times New Roman" w:eastAsia="Times New Roman" w:hAnsi="Times New Roman" w:cs="Times New Roman"/>
                <w:i/>
                <w:sz w:val="24"/>
                <w:szCs w:val="24"/>
                <w:lang w:val="en-US"/>
              </w:rPr>
              <w:t>Nghiên cứu, thực hiện chế độ, chính sách đối với người bị ảnh hưởng bởi chất độc hoá học thế hệ thứ 3 của người tham gia kháng chiến bị ảnh hưởng bởi CĐHH</w:t>
            </w:r>
            <w:r w:rsidRPr="002E331C">
              <w:rPr>
                <w:rFonts w:ascii="Times New Roman" w:eastAsia="Times New Roman" w:hAnsi="Times New Roman" w:cs="Times New Roman"/>
                <w:sz w:val="24"/>
                <w:szCs w:val="24"/>
                <w:lang w:val="en-US"/>
              </w:rPr>
              <w:t>”</w:t>
            </w:r>
          </w:p>
          <w:p w14:paraId="793E599E"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    Thực hiện chỉ đạo của Ban Bí thư, Bộ Lao động - Thương binh và Xã hội đã có công văn số 913/LĐTBXH-NCC ngày 09/3/2018 đề nghị Bộ Y tế nghiên cứu danh mục bệnh, tật, dị dạng, dị tật đối với thế hệ thứ 3. Tại văn bản số 1841/BYT-KCB ngày 05/4/2018, Bộ Y tế đã trả lời như sau:</w:t>
            </w:r>
          </w:p>
          <w:p w14:paraId="680108D1" w14:textId="77777777" w:rsidR="00437B28" w:rsidRPr="002E331C" w:rsidRDefault="00437B28" w:rsidP="00437B28">
            <w:pPr>
              <w:spacing w:after="0" w:line="240" w:lineRule="auto"/>
              <w:jc w:val="both"/>
              <w:rPr>
                <w:rFonts w:ascii="Times New Roman" w:eastAsia="Times New Roman" w:hAnsi="Times New Roman" w:cs="Times New Roman"/>
                <w:sz w:val="24"/>
                <w:szCs w:val="24"/>
                <w:lang w:val="en-US"/>
              </w:rPr>
            </w:pPr>
            <w:r w:rsidRPr="002E331C">
              <w:rPr>
                <w:rFonts w:ascii="Times New Roman" w:eastAsia="Times New Roman" w:hAnsi="Times New Roman" w:cs="Times New Roman"/>
                <w:sz w:val="24"/>
                <w:szCs w:val="24"/>
                <w:lang w:val="en-US"/>
              </w:rPr>
              <w:t xml:space="preserve">     </w:t>
            </w:r>
            <w:r w:rsidRPr="002E331C">
              <w:rPr>
                <w:rFonts w:ascii="Times New Roman" w:eastAsia="Times New Roman" w:hAnsi="Times New Roman" w:cs="Times New Roman"/>
                <w:i/>
                <w:sz w:val="24"/>
                <w:szCs w:val="24"/>
                <w:lang w:val="en-US"/>
              </w:rPr>
              <w:t>Hiện nay ở Việt Nam cũng như trên thế giới chưa có cơ sở khoa học và thực tiễn đầy đủ để xác định bệnh, tật, dị dạng, dị tật nào do CĐHH gây ra đối với thế hệ thứ 1, thứ 2 và thứ 3 của người tham gia kháng chiến bị ảnh hưởng bởi CĐHH. Thực tế nguyên nhân gây ra bệnh, tật, dị dạng, dị tật không chỉ do CĐHH mà còn do rất nhiều nguyên nhân khác nhau. Do đó việc xây dựng danh mục bệnh, tật, dị dạng, dị tật đối với thế hệ thứ 3 của người tham gia kháng chiến bị ảnh hưởng của CĐHH theo đề nghị của Quý Bộ chưa có cơ sở khoa học để thực hiện</w:t>
            </w:r>
            <w:r w:rsidRPr="002E331C">
              <w:rPr>
                <w:rFonts w:ascii="Times New Roman" w:eastAsia="Times New Roman" w:hAnsi="Times New Roman" w:cs="Times New Roman"/>
                <w:sz w:val="24"/>
                <w:szCs w:val="24"/>
                <w:lang w:val="en-US"/>
              </w:rPr>
              <w:t>.</w:t>
            </w:r>
          </w:p>
          <w:p w14:paraId="74E03306" w14:textId="0ABC350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lang w:val="en-US"/>
              </w:rPr>
              <w:lastRenderedPageBreak/>
              <w:t xml:space="preserve">     Thực hiện chỉ đạo của Tổng Bí thư tại Thông báo số 466-TB/VPTW, Bộ Nội vụ sẽ tiếp tục phối hợp với Bộ Y tế để khẳng định điều kiện, cơ sở nghiên cứu chế độ, chính sách với nhóm đối tượng này.</w:t>
            </w:r>
          </w:p>
        </w:tc>
      </w:tr>
      <w:tr w:rsidR="00437B28" w:rsidRPr="002E331C" w14:paraId="17A72ABE"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3B63631A" w14:textId="31D6A8BA"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11</w:t>
            </w:r>
          </w:p>
        </w:tc>
        <w:tc>
          <w:tcPr>
            <w:tcW w:w="3853" w:type="dxa"/>
            <w:tcBorders>
              <w:top w:val="single" w:sz="4" w:space="0" w:color="000000"/>
              <w:left w:val="single" w:sz="4" w:space="0" w:color="000000"/>
              <w:bottom w:val="single" w:sz="4" w:space="0" w:color="000000"/>
              <w:right w:val="single" w:sz="4" w:space="0" w:color="000000"/>
            </w:tcBorders>
          </w:tcPr>
          <w:p w14:paraId="6EDDC08C"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C30AE79" w14:textId="705A420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Bộ Xây dựng</w:t>
            </w:r>
          </w:p>
        </w:tc>
        <w:tc>
          <w:tcPr>
            <w:tcW w:w="4394" w:type="dxa"/>
            <w:tcBorders>
              <w:top w:val="single" w:sz="4" w:space="0" w:color="000000"/>
              <w:left w:val="single" w:sz="4" w:space="0" w:color="000000"/>
              <w:bottom w:val="single" w:sz="4" w:space="0" w:color="000000"/>
              <w:right w:val="single" w:sz="4" w:space="0" w:color="000000"/>
            </w:tcBorders>
          </w:tcPr>
          <w:p w14:paraId="02A23C4A" w14:textId="731120B6"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cơ quan soạn thảo rà soát thống nhất sử dụng từ “chết” hoặc “từ trần”.</w:t>
            </w:r>
          </w:p>
        </w:tc>
        <w:tc>
          <w:tcPr>
            <w:tcW w:w="3972" w:type="dxa"/>
            <w:tcBorders>
              <w:top w:val="single" w:sz="4" w:space="0" w:color="000000"/>
              <w:left w:val="single" w:sz="4" w:space="0" w:color="000000"/>
              <w:bottom w:val="single" w:sz="4" w:space="0" w:color="000000"/>
              <w:right w:val="single" w:sz="4" w:space="0" w:color="000000"/>
            </w:tcBorders>
          </w:tcPr>
          <w:p w14:paraId="24EF9EAD" w14:textId="28E3B21E"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Tiếp thu và chỉnh lý trong dự thảo</w:t>
            </w:r>
          </w:p>
        </w:tc>
      </w:tr>
      <w:tr w:rsidR="00437B28" w:rsidRPr="002E331C" w14:paraId="26456ED1"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21CDBE95" w14:textId="72353ED5"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12</w:t>
            </w:r>
          </w:p>
        </w:tc>
        <w:tc>
          <w:tcPr>
            <w:tcW w:w="3853" w:type="dxa"/>
            <w:tcBorders>
              <w:top w:val="single" w:sz="4" w:space="0" w:color="000000"/>
              <w:left w:val="single" w:sz="4" w:space="0" w:color="000000"/>
              <w:bottom w:val="single" w:sz="4" w:space="0" w:color="000000"/>
              <w:right w:val="single" w:sz="4" w:space="0" w:color="000000"/>
            </w:tcBorders>
          </w:tcPr>
          <w:p w14:paraId="5D869028"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14:paraId="0E55430C" w14:textId="77777777" w:rsidR="00437B28" w:rsidRPr="002E331C" w:rsidRDefault="00437B28" w:rsidP="00437B28">
            <w:pPr>
              <w:spacing w:after="0" w:line="240" w:lineRule="auto"/>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Ninh Bình</w:t>
            </w:r>
          </w:p>
        </w:tc>
        <w:tc>
          <w:tcPr>
            <w:tcW w:w="4394" w:type="dxa"/>
            <w:tcBorders>
              <w:top w:val="single" w:sz="4" w:space="0" w:color="000000"/>
              <w:left w:val="single" w:sz="4" w:space="0" w:color="000000"/>
              <w:bottom w:val="single" w:sz="4" w:space="0" w:color="000000"/>
              <w:right w:val="single" w:sz="4" w:space="0" w:color="000000"/>
            </w:tcBorders>
          </w:tcPr>
          <w:p w14:paraId="75CDC5B6" w14:textId="2101DE5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Dự thảo Pháp lệnh sửa đổi, bổ sung quy định thêm nhóm đối tượng là Thương binh, bệnh binh, người HĐKC bị nhiễm chất độc hóa học có tỷ lệ tổn thương cơ thể từ 61% trở lên được hưởng chế độ điều dưỡng hàng năm.</w:t>
            </w:r>
          </w:p>
          <w:p w14:paraId="023203BD" w14:textId="77A61170"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nghiên cứu, điều chỉnh chế độ điều dưỡng phục hồi sức khỏe từ 2năm/01 lần sang hằng năm đối với toàn bộ thương binh, bệnh binh, người hoạt động kháng chiến bị nhiễm chất độc hoá học; AHLLVTND, AHLĐ trong thời kỳ kháng chiến; Người hoạt động cách mạng, hoạt động kháng chiến, bảo vệ Tổ quốc, làm nghĩa vụ quốc tế bị địch bắt, tù đày; Người có công giúp đỡ cách mạng được tặng Huân chương kháng chiến đang hưởng trợ cấp ưu đãi và thân nhân liệt sĩ đang hưởng trợ cấp ưu đãi.</w:t>
            </w:r>
          </w:p>
          <w:p w14:paraId="2CD86BB2" w14:textId="546450D2"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nay, Người có công với cách mạng và thân nhân liệt sĩ đều đã cao tuổi, sức khỏe suy giảm cần được quan tâm điều dưỡng, phục hồi sức khỏe thường xuyên.</w:t>
            </w:r>
          </w:p>
        </w:tc>
        <w:tc>
          <w:tcPr>
            <w:tcW w:w="3972" w:type="dxa"/>
            <w:tcBorders>
              <w:top w:val="single" w:sz="4" w:space="0" w:color="000000"/>
              <w:left w:val="single" w:sz="4" w:space="0" w:color="000000"/>
              <w:bottom w:val="single" w:sz="4" w:space="0" w:color="000000"/>
              <w:right w:val="single" w:sz="4" w:space="0" w:color="000000"/>
            </w:tcBorders>
          </w:tcPr>
          <w:p w14:paraId="6648F3DE"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05A85805" w14:textId="17C06B1C"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hAnsi="Times New Roman" w:cs="Times New Roman"/>
                <w:sz w:val="24"/>
                <w:szCs w:val="28"/>
                <w:lang w:val="en-US"/>
              </w:rPr>
              <w:t>Theo số liệu dự toán toàn ngành năm 2026, số đối tượng điều dưỡng hàng năm là 19.101 người (chỉ chiếm khoảng 2,2 %), trong khi số đối tượng điều dưỡng 2 năm một lần là 811.055 người, chiếm gần 98% tổng số đối tượng điều dưỡng). Việc chuyển toàn bộ hơn 800 ngàn đối tượng sang điều dưỡng hàng năm là chưa có cơ để thực hiện cả về ngân sách và điều kiện cơ sở vật chất hiện tại của hệ thống trung tâm điều dưỡng.</w:t>
            </w:r>
          </w:p>
        </w:tc>
      </w:tr>
      <w:tr w:rsidR="00437B28" w:rsidRPr="002E331C" w14:paraId="43CCDF66"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50B907D7" w14:textId="77777777" w:rsidR="00437B28" w:rsidRPr="002E331C" w:rsidRDefault="00437B28" w:rsidP="00437B28">
            <w:pPr>
              <w:spacing w:after="0" w:line="240" w:lineRule="auto"/>
              <w:rPr>
                <w:rFonts w:ascii="Times New Roman" w:eastAsia="Times New Roman" w:hAnsi="Times New Roman" w:cs="Times New Roman"/>
                <w:b/>
                <w:bCs/>
                <w:sz w:val="24"/>
                <w:szCs w:val="24"/>
              </w:rPr>
            </w:pPr>
          </w:p>
        </w:tc>
        <w:tc>
          <w:tcPr>
            <w:tcW w:w="3853" w:type="dxa"/>
            <w:tcBorders>
              <w:top w:val="single" w:sz="4" w:space="0" w:color="000000"/>
              <w:left w:val="single" w:sz="4" w:space="0" w:color="000000"/>
              <w:bottom w:val="single" w:sz="4" w:space="0" w:color="000000"/>
              <w:right w:val="single" w:sz="4" w:space="0" w:color="000000"/>
            </w:tcBorders>
          </w:tcPr>
          <w:p w14:paraId="5F2EA598"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vMerge/>
            <w:tcBorders>
              <w:top w:val="single" w:sz="4" w:space="0" w:color="000000"/>
              <w:left w:val="single" w:sz="4" w:space="0" w:color="000000"/>
              <w:bottom w:val="single" w:sz="4" w:space="0" w:color="000000"/>
              <w:right w:val="single" w:sz="4" w:space="0" w:color="000000"/>
            </w:tcBorders>
          </w:tcPr>
          <w:p w14:paraId="1B939E46"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4394" w:type="dxa"/>
            <w:tcBorders>
              <w:top w:val="single" w:sz="4" w:space="0" w:color="000000"/>
              <w:left w:val="single" w:sz="4" w:space="0" w:color="000000"/>
              <w:bottom w:val="single" w:sz="4" w:space="0" w:color="000000"/>
              <w:right w:val="single" w:sz="4" w:space="0" w:color="000000"/>
            </w:tcBorders>
          </w:tcPr>
          <w:p w14:paraId="1F9BAD74" w14:textId="3C7C591C"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Đối với việc quy định “</w:t>
            </w:r>
            <w:r w:rsidRPr="002E331C">
              <w:rPr>
                <w:rFonts w:ascii="Times New Roman" w:eastAsia="Times New Roman" w:hAnsi="Times New Roman" w:cs="Times New Roman"/>
                <w:i/>
                <w:iCs/>
                <w:sz w:val="24"/>
                <w:szCs w:val="24"/>
              </w:rPr>
              <w:t>con từ 18 tuổi trở lên nếu còn tiếp tục đi học hoặc bị khuyết tật nặng, khuyết tật đặc biệt nặng được hưởng trợ cấp tuất hằng tháng</w:t>
            </w:r>
            <w:r w:rsidRPr="002E331C">
              <w:rPr>
                <w:rFonts w:ascii="Times New Roman" w:eastAsia="Times New Roman" w:hAnsi="Times New Roman" w:cs="Times New Roman"/>
                <w:sz w:val="24"/>
                <w:szCs w:val="24"/>
              </w:rPr>
              <w:t xml:space="preserve">” của các nhóm đối tượng: Liệt sĩ, Lão thành cách mạng, Cán bộ Tiền khởi nghĩa, Anh hùng </w:t>
            </w:r>
            <w:r w:rsidRPr="002E331C">
              <w:rPr>
                <w:rFonts w:ascii="Times New Roman" w:eastAsia="Times New Roman" w:hAnsi="Times New Roman" w:cs="Times New Roman"/>
                <w:sz w:val="24"/>
                <w:szCs w:val="24"/>
              </w:rPr>
              <w:lastRenderedPageBreak/>
              <w:t>lực lượng vụ trang nhân dân, Thương binh, người hưởng chính sách như thương binh có tỷ lệ tổn thương cơ thể từ 61% trở lên, Bệnh binh có tỷ lệ tổn thương cơ thể từ 61% trở lên, Người hoạt động kháng chiến bị nhiễm chất độc hóa học có tỷ lệ tổn thương cơ thể từ 61% trở lên. Đề nghị sửa đổi thành “</w:t>
            </w:r>
            <w:r w:rsidRPr="002E331C">
              <w:rPr>
                <w:rFonts w:ascii="Times New Roman" w:eastAsia="Times New Roman" w:hAnsi="Times New Roman" w:cs="Times New Roman"/>
                <w:i/>
                <w:iCs/>
                <w:sz w:val="24"/>
                <w:szCs w:val="24"/>
              </w:rPr>
              <w:t>con từ 18 tuổi trở lên nếu còn tiếp tục đi học hoặc bị khuyết tật nặng, khuyết tật đặc biệt nặng ở thời điểm trước 18 tuổi thì được hưởng trợ cấp tuất hằng tháng</w:t>
            </w:r>
            <w:r w:rsidRPr="002E331C">
              <w:rPr>
                <w:rFonts w:ascii="Times New Roman" w:eastAsia="Times New Roman" w:hAnsi="Times New Roman" w:cs="Times New Roman"/>
                <w:sz w:val="24"/>
                <w:szCs w:val="24"/>
              </w:rPr>
              <w:t>”.</w:t>
            </w:r>
          </w:p>
        </w:tc>
        <w:tc>
          <w:tcPr>
            <w:tcW w:w="3972" w:type="dxa"/>
            <w:tcBorders>
              <w:top w:val="single" w:sz="4" w:space="0" w:color="000000"/>
              <w:left w:val="single" w:sz="4" w:space="0" w:color="000000"/>
              <w:bottom w:val="single" w:sz="4" w:space="0" w:color="000000"/>
              <w:right w:val="single" w:sz="4" w:space="0" w:color="000000"/>
            </w:tcBorders>
          </w:tcPr>
          <w:p w14:paraId="7CA39F06"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lastRenderedPageBreak/>
              <w:t>Đề nghị giữ nguyên dự thảo</w:t>
            </w:r>
          </w:p>
          <w:p w14:paraId="325A0DB6" w14:textId="2C189BF9"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Nhiều loại khuyết tật không xác định được đối tượng bị mắc trước hay sau khi đủ 18 tuổi như khuyết tật về tai, mắt, thần kinh v.v…</w:t>
            </w:r>
          </w:p>
        </w:tc>
      </w:tr>
      <w:tr w:rsidR="00437B28" w:rsidRPr="00282EB4" w14:paraId="413CF900" w14:textId="77777777" w:rsidTr="005F4ED6">
        <w:trPr>
          <w:gridAfter w:val="1"/>
          <w:wAfter w:w="10" w:type="dxa"/>
          <w:trHeight w:val="699"/>
        </w:trPr>
        <w:tc>
          <w:tcPr>
            <w:tcW w:w="0" w:type="auto"/>
            <w:tcBorders>
              <w:top w:val="single" w:sz="4" w:space="0" w:color="000000"/>
              <w:left w:val="single" w:sz="4" w:space="0" w:color="000000"/>
              <w:bottom w:val="single" w:sz="4" w:space="0" w:color="000000"/>
              <w:right w:val="single" w:sz="4" w:space="0" w:color="000000"/>
            </w:tcBorders>
          </w:tcPr>
          <w:p w14:paraId="413FD4DD" w14:textId="397BD84F" w:rsidR="00437B28" w:rsidRPr="002E331C" w:rsidRDefault="002736BA" w:rsidP="00437B28">
            <w:pPr>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13</w:t>
            </w:r>
          </w:p>
        </w:tc>
        <w:tc>
          <w:tcPr>
            <w:tcW w:w="3853" w:type="dxa"/>
            <w:tcBorders>
              <w:top w:val="single" w:sz="4" w:space="0" w:color="000000"/>
              <w:left w:val="single" w:sz="4" w:space="0" w:color="000000"/>
              <w:bottom w:val="single" w:sz="4" w:space="0" w:color="000000"/>
              <w:right w:val="single" w:sz="4" w:space="0" w:color="000000"/>
            </w:tcBorders>
          </w:tcPr>
          <w:p w14:paraId="52955C0C"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p>
        </w:tc>
        <w:tc>
          <w:tcPr>
            <w:tcW w:w="1701" w:type="dxa"/>
            <w:tcBorders>
              <w:top w:val="single" w:sz="4" w:space="0" w:color="000000"/>
              <w:left w:val="single" w:sz="4" w:space="0" w:color="000000"/>
              <w:bottom w:val="single" w:sz="4" w:space="0" w:color="000000"/>
              <w:right w:val="single" w:sz="4" w:space="0" w:color="000000"/>
            </w:tcBorders>
          </w:tcPr>
          <w:p w14:paraId="46F927DA" w14:textId="77777777"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Lạng Sơn</w:t>
            </w:r>
          </w:p>
        </w:tc>
        <w:tc>
          <w:tcPr>
            <w:tcW w:w="4394" w:type="dxa"/>
            <w:tcBorders>
              <w:top w:val="single" w:sz="4" w:space="0" w:color="000000"/>
              <w:left w:val="single" w:sz="4" w:space="0" w:color="000000"/>
              <w:bottom w:val="single" w:sz="4" w:space="0" w:color="000000"/>
              <w:right w:val="single" w:sz="4" w:space="0" w:color="000000"/>
            </w:tcBorders>
          </w:tcPr>
          <w:p w14:paraId="36E8E590" w14:textId="386B7B53"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xem xét, mở rộng đối tượng hưởng trợ cấp một lần khi người có công với cách mạng từ trần, hiện nay dự thảo đang quy định: “</w:t>
            </w:r>
            <w:r w:rsidRPr="002E331C">
              <w:rPr>
                <w:rFonts w:ascii="Times New Roman" w:eastAsia="Times New Roman" w:hAnsi="Times New Roman" w:cs="Times New Roman"/>
                <w:i/>
                <w:iCs/>
                <w:sz w:val="24"/>
                <w:szCs w:val="24"/>
              </w:rPr>
              <w:t>Đại diện thân nhân</w:t>
            </w:r>
            <w:r w:rsidRPr="002E331C">
              <w:rPr>
                <w:rFonts w:ascii="Times New Roman" w:eastAsia="Times New Roman" w:hAnsi="Times New Roman" w:cs="Times New Roman"/>
                <w:sz w:val="24"/>
                <w:szCs w:val="24"/>
              </w:rPr>
              <w:t>” đề nghị xem xét, sửa thành: “</w:t>
            </w:r>
            <w:r w:rsidRPr="002E331C">
              <w:rPr>
                <w:rFonts w:ascii="Times New Roman" w:eastAsia="Times New Roman" w:hAnsi="Times New Roman" w:cs="Times New Roman"/>
                <w:i/>
                <w:iCs/>
                <w:sz w:val="24"/>
                <w:szCs w:val="24"/>
              </w:rPr>
              <w:t>Đại diện thân nhân hoặc đại diện người thừa kế</w:t>
            </w:r>
            <w:r w:rsidRPr="002E331C">
              <w:rPr>
                <w:rFonts w:ascii="Times New Roman" w:eastAsia="Times New Roman" w:hAnsi="Times New Roman" w:cs="Times New Roman"/>
                <w:sz w:val="24"/>
                <w:szCs w:val="24"/>
              </w:rPr>
              <w:t xml:space="preserve">”. </w:t>
            </w:r>
          </w:p>
          <w:p w14:paraId="3F1DC9AE" w14:textId="524849D6" w:rsidR="00437B28" w:rsidRPr="002E331C"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Lý do: Hiện nay đối tượng người có công với cách mạng cơ bản đã già, nhiều trường hợp không còn thân nhân, tuy nhiên thực tế vẫn ở cùng anh, chị, em, cháu...Nếu chỉ quy định đại diện thân nhân được hưởng trợ cấp thì sẽ thiệt thòi cho gia đình người có công với cách mạng.</w:t>
            </w:r>
          </w:p>
        </w:tc>
        <w:tc>
          <w:tcPr>
            <w:tcW w:w="3972" w:type="dxa"/>
            <w:tcBorders>
              <w:top w:val="single" w:sz="4" w:space="0" w:color="000000"/>
              <w:left w:val="single" w:sz="4" w:space="0" w:color="000000"/>
              <w:bottom w:val="single" w:sz="4" w:space="0" w:color="000000"/>
              <w:right w:val="single" w:sz="4" w:space="0" w:color="000000"/>
            </w:tcBorders>
          </w:tcPr>
          <w:p w14:paraId="26BBC3A8" w14:textId="77777777" w:rsidR="00437B28" w:rsidRPr="002E331C" w:rsidRDefault="00437B28" w:rsidP="00437B28">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Đề nghị giữ nguyên dự thảo</w:t>
            </w:r>
          </w:p>
          <w:p w14:paraId="74CEEBE7" w14:textId="0C4DC17A" w:rsidR="00437B28" w:rsidRPr="00282EB4" w:rsidRDefault="00437B28" w:rsidP="00437B28">
            <w:pPr>
              <w:spacing w:after="0" w:line="240" w:lineRule="auto"/>
              <w:jc w:val="both"/>
              <w:rPr>
                <w:rFonts w:ascii="Times New Roman" w:eastAsia="Times New Roman" w:hAnsi="Times New Roman" w:cs="Times New Roman"/>
                <w:sz w:val="24"/>
                <w:szCs w:val="24"/>
              </w:rPr>
            </w:pPr>
            <w:r w:rsidRPr="002E331C">
              <w:rPr>
                <w:rFonts w:ascii="Times New Roman" w:eastAsia="Times New Roman" w:hAnsi="Times New Roman" w:cs="Times New Roman"/>
                <w:sz w:val="24"/>
                <w:szCs w:val="24"/>
              </w:rPr>
              <w:t>Việc xác định đối tượng hưởng trợ cấp phải trên nguyên tắc quan hệ huyết thống và quan hệ nuôi dưỡng. Do đó Chế độ ưu đãi chỉ hướng đến nhóm đối tượng là người có công và thân nhân (trừ một số trường hợp đặc biệt như người thờ cúng liệt sĩ). Không giải quyết trợ cấp ưu đãi đối với người không phải thân nhân người có công.</w:t>
            </w:r>
          </w:p>
        </w:tc>
      </w:tr>
    </w:tbl>
    <w:p w14:paraId="0A4B6A4B" w14:textId="77777777" w:rsidR="0038317A" w:rsidRPr="0096008A" w:rsidRDefault="0038317A" w:rsidP="009F42BD">
      <w:pPr>
        <w:widowControl w:val="0"/>
        <w:pBdr>
          <w:top w:val="dotted" w:sz="4" w:space="0" w:color="FFFFFF"/>
          <w:left w:val="dotted" w:sz="4" w:space="0" w:color="FFFFFF"/>
          <w:bottom w:val="dotted" w:sz="4" w:space="16" w:color="FFFFFF"/>
          <w:right w:val="dotted" w:sz="4" w:space="0" w:color="FFFFFF"/>
        </w:pBdr>
        <w:spacing w:after="0" w:line="240" w:lineRule="auto"/>
        <w:jc w:val="both"/>
        <w:rPr>
          <w:rFonts w:ascii="Times New Roman" w:eastAsia="Times New Roman" w:hAnsi="Times New Roman" w:cs="Times New Roman"/>
          <w:sz w:val="20"/>
          <w:szCs w:val="20"/>
        </w:rPr>
      </w:pPr>
    </w:p>
    <w:sectPr w:rsidR="0038317A" w:rsidRPr="0096008A">
      <w:footerReference w:type="default" r:id="rId7"/>
      <w:pgSz w:w="15840" w:h="12240" w:orient="landscape"/>
      <w:pgMar w:top="709" w:right="1134" w:bottom="426"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C5C1AD" w14:textId="77777777" w:rsidR="00B53F3D" w:rsidRDefault="00B53F3D">
      <w:pPr>
        <w:spacing w:after="0" w:line="240" w:lineRule="auto"/>
      </w:pPr>
      <w:r>
        <w:separator/>
      </w:r>
    </w:p>
  </w:endnote>
  <w:endnote w:type="continuationSeparator" w:id="0">
    <w:p w14:paraId="6C3C70D0" w14:textId="77777777" w:rsidR="00B53F3D" w:rsidRDefault="00B53F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E377FEAC-79CA-4618-BF36-96001932CB82}"/>
    <w:embedBold r:id="rId2" w:fontKey="{9E454FE7-FBE9-410B-A9BE-3A853DCDCE8D}"/>
    <w:embedItalic r:id="rId3" w:fontKey="{64AB6CB8-3C50-4929-B16B-A4D0451B3A2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2B8EC71E-6806-427A-BC01-055E64CE2975}"/>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B8EF5F58-5E62-48BE-BE7F-E2219ECBD6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69A32" w14:textId="6490C2FD" w:rsidR="009044C5" w:rsidRDefault="009044C5">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8A5246">
      <w:rPr>
        <w:rFonts w:ascii="Times New Roman" w:eastAsia="Times New Roman" w:hAnsi="Times New Roman" w:cs="Times New Roman"/>
        <w:noProof/>
        <w:color w:val="000000"/>
      </w:rPr>
      <w:t>21</w:t>
    </w:r>
    <w:r>
      <w:rPr>
        <w:rFonts w:ascii="Times New Roman" w:eastAsia="Times New Roman" w:hAnsi="Times New Roman" w:cs="Times New Roman"/>
        <w:color w:val="000000"/>
      </w:rPr>
      <w:fldChar w:fldCharType="end"/>
    </w:r>
  </w:p>
  <w:p w14:paraId="65B65C49" w14:textId="77777777" w:rsidR="009044C5" w:rsidRDefault="009044C5">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5B0DBB" w14:textId="77777777" w:rsidR="00B53F3D" w:rsidRDefault="00B53F3D">
      <w:pPr>
        <w:spacing w:after="0" w:line="240" w:lineRule="auto"/>
      </w:pPr>
      <w:r>
        <w:separator/>
      </w:r>
    </w:p>
  </w:footnote>
  <w:footnote w:type="continuationSeparator" w:id="0">
    <w:p w14:paraId="20C64F02" w14:textId="77777777" w:rsidR="00B53F3D" w:rsidRDefault="00B53F3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17A"/>
    <w:rsid w:val="00004EA0"/>
    <w:rsid w:val="0001470B"/>
    <w:rsid w:val="00026266"/>
    <w:rsid w:val="00027A10"/>
    <w:rsid w:val="00033082"/>
    <w:rsid w:val="000338D2"/>
    <w:rsid w:val="0003497B"/>
    <w:rsid w:val="000365D0"/>
    <w:rsid w:val="00036E44"/>
    <w:rsid w:val="00051949"/>
    <w:rsid w:val="00055012"/>
    <w:rsid w:val="000620C5"/>
    <w:rsid w:val="000765C6"/>
    <w:rsid w:val="000801AD"/>
    <w:rsid w:val="00096234"/>
    <w:rsid w:val="000978F2"/>
    <w:rsid w:val="000A143D"/>
    <w:rsid w:val="000B2834"/>
    <w:rsid w:val="000B66D0"/>
    <w:rsid w:val="000D284F"/>
    <w:rsid w:val="000D55B4"/>
    <w:rsid w:val="000F0E43"/>
    <w:rsid w:val="000F3C08"/>
    <w:rsid w:val="001007C3"/>
    <w:rsid w:val="001127BB"/>
    <w:rsid w:val="001173F3"/>
    <w:rsid w:val="00143B27"/>
    <w:rsid w:val="00150ED0"/>
    <w:rsid w:val="001638AC"/>
    <w:rsid w:val="00165525"/>
    <w:rsid w:val="00171CF5"/>
    <w:rsid w:val="00172CA7"/>
    <w:rsid w:val="00175C67"/>
    <w:rsid w:val="001A476D"/>
    <w:rsid w:val="001B13D5"/>
    <w:rsid w:val="001B4E16"/>
    <w:rsid w:val="001B6396"/>
    <w:rsid w:val="001B7FA8"/>
    <w:rsid w:val="001D61DE"/>
    <w:rsid w:val="001E5FB3"/>
    <w:rsid w:val="002055D4"/>
    <w:rsid w:val="00207F49"/>
    <w:rsid w:val="00221D2C"/>
    <w:rsid w:val="00231063"/>
    <w:rsid w:val="00242F91"/>
    <w:rsid w:val="0025026B"/>
    <w:rsid w:val="00251680"/>
    <w:rsid w:val="002546CA"/>
    <w:rsid w:val="00262327"/>
    <w:rsid w:val="00264A0D"/>
    <w:rsid w:val="002675F3"/>
    <w:rsid w:val="00270A29"/>
    <w:rsid w:val="002736BA"/>
    <w:rsid w:val="00282EB4"/>
    <w:rsid w:val="002926F8"/>
    <w:rsid w:val="002A386E"/>
    <w:rsid w:val="002A5E2F"/>
    <w:rsid w:val="002B0807"/>
    <w:rsid w:val="002B3BC1"/>
    <w:rsid w:val="002B7830"/>
    <w:rsid w:val="002C08DA"/>
    <w:rsid w:val="002C155B"/>
    <w:rsid w:val="002C3BAE"/>
    <w:rsid w:val="002D000C"/>
    <w:rsid w:val="002D688F"/>
    <w:rsid w:val="002E331C"/>
    <w:rsid w:val="002E44A3"/>
    <w:rsid w:val="002E7A9E"/>
    <w:rsid w:val="002F465F"/>
    <w:rsid w:val="002F527E"/>
    <w:rsid w:val="00322BBF"/>
    <w:rsid w:val="0034062A"/>
    <w:rsid w:val="00366B3E"/>
    <w:rsid w:val="003701D3"/>
    <w:rsid w:val="0038317A"/>
    <w:rsid w:val="003915FF"/>
    <w:rsid w:val="003A128D"/>
    <w:rsid w:val="003A69D7"/>
    <w:rsid w:val="003B03B1"/>
    <w:rsid w:val="003B5D33"/>
    <w:rsid w:val="003E5373"/>
    <w:rsid w:val="00401D4C"/>
    <w:rsid w:val="00407138"/>
    <w:rsid w:val="00431F9D"/>
    <w:rsid w:val="00437B28"/>
    <w:rsid w:val="0044659F"/>
    <w:rsid w:val="00446B69"/>
    <w:rsid w:val="00456B20"/>
    <w:rsid w:val="004A3BBB"/>
    <w:rsid w:val="004A7882"/>
    <w:rsid w:val="004C2B47"/>
    <w:rsid w:val="004C30E2"/>
    <w:rsid w:val="004F0126"/>
    <w:rsid w:val="004F732C"/>
    <w:rsid w:val="004F755C"/>
    <w:rsid w:val="004F7DE9"/>
    <w:rsid w:val="005135F0"/>
    <w:rsid w:val="00524E1A"/>
    <w:rsid w:val="00526AC3"/>
    <w:rsid w:val="005330DE"/>
    <w:rsid w:val="00536131"/>
    <w:rsid w:val="005413AF"/>
    <w:rsid w:val="005456D0"/>
    <w:rsid w:val="00547151"/>
    <w:rsid w:val="00554567"/>
    <w:rsid w:val="00556A73"/>
    <w:rsid w:val="005775E7"/>
    <w:rsid w:val="0058233A"/>
    <w:rsid w:val="00591D63"/>
    <w:rsid w:val="0059273B"/>
    <w:rsid w:val="005A0B0A"/>
    <w:rsid w:val="005A1E91"/>
    <w:rsid w:val="005A2264"/>
    <w:rsid w:val="005A488F"/>
    <w:rsid w:val="005A520A"/>
    <w:rsid w:val="005A778F"/>
    <w:rsid w:val="005B04F4"/>
    <w:rsid w:val="005B1963"/>
    <w:rsid w:val="005B1E94"/>
    <w:rsid w:val="005C2842"/>
    <w:rsid w:val="005D7026"/>
    <w:rsid w:val="005E5459"/>
    <w:rsid w:val="005F4BD6"/>
    <w:rsid w:val="005F4ED6"/>
    <w:rsid w:val="005F5212"/>
    <w:rsid w:val="00600683"/>
    <w:rsid w:val="00604AEF"/>
    <w:rsid w:val="00614144"/>
    <w:rsid w:val="00621765"/>
    <w:rsid w:val="006223A1"/>
    <w:rsid w:val="00624A3B"/>
    <w:rsid w:val="00633A28"/>
    <w:rsid w:val="00634C89"/>
    <w:rsid w:val="00635DAA"/>
    <w:rsid w:val="00645E98"/>
    <w:rsid w:val="006473EB"/>
    <w:rsid w:val="006623DF"/>
    <w:rsid w:val="00674E06"/>
    <w:rsid w:val="00686859"/>
    <w:rsid w:val="00691F04"/>
    <w:rsid w:val="006A163F"/>
    <w:rsid w:val="006C3114"/>
    <w:rsid w:val="006C6C6A"/>
    <w:rsid w:val="006D097F"/>
    <w:rsid w:val="006D17E4"/>
    <w:rsid w:val="006D5280"/>
    <w:rsid w:val="006D61C0"/>
    <w:rsid w:val="006D7EC7"/>
    <w:rsid w:val="006E2474"/>
    <w:rsid w:val="006E4AD0"/>
    <w:rsid w:val="006F2762"/>
    <w:rsid w:val="006F4FC6"/>
    <w:rsid w:val="006F6EF4"/>
    <w:rsid w:val="00702930"/>
    <w:rsid w:val="00703511"/>
    <w:rsid w:val="007045E7"/>
    <w:rsid w:val="0070627C"/>
    <w:rsid w:val="0070696E"/>
    <w:rsid w:val="00713CEB"/>
    <w:rsid w:val="00717A23"/>
    <w:rsid w:val="00765085"/>
    <w:rsid w:val="00786063"/>
    <w:rsid w:val="0079305F"/>
    <w:rsid w:val="007A1DFE"/>
    <w:rsid w:val="007C4A3D"/>
    <w:rsid w:val="007D17E3"/>
    <w:rsid w:val="007D246B"/>
    <w:rsid w:val="007D58C1"/>
    <w:rsid w:val="007E0588"/>
    <w:rsid w:val="007F5B74"/>
    <w:rsid w:val="008036F4"/>
    <w:rsid w:val="00814B2F"/>
    <w:rsid w:val="00816DBE"/>
    <w:rsid w:val="00820542"/>
    <w:rsid w:val="0082336F"/>
    <w:rsid w:val="00827217"/>
    <w:rsid w:val="00827AC4"/>
    <w:rsid w:val="0083486D"/>
    <w:rsid w:val="00845A6C"/>
    <w:rsid w:val="008468E5"/>
    <w:rsid w:val="00847270"/>
    <w:rsid w:val="00847379"/>
    <w:rsid w:val="00851091"/>
    <w:rsid w:val="00853244"/>
    <w:rsid w:val="008606ED"/>
    <w:rsid w:val="00867333"/>
    <w:rsid w:val="0089583A"/>
    <w:rsid w:val="008A5246"/>
    <w:rsid w:val="008B30CA"/>
    <w:rsid w:val="008B4B08"/>
    <w:rsid w:val="008C1BC3"/>
    <w:rsid w:val="008D4497"/>
    <w:rsid w:val="008D6D13"/>
    <w:rsid w:val="008E6FB1"/>
    <w:rsid w:val="008F19AB"/>
    <w:rsid w:val="009039C5"/>
    <w:rsid w:val="009044C5"/>
    <w:rsid w:val="00910E8E"/>
    <w:rsid w:val="0092031D"/>
    <w:rsid w:val="00925CBF"/>
    <w:rsid w:val="00931D6E"/>
    <w:rsid w:val="00932B61"/>
    <w:rsid w:val="00940E9E"/>
    <w:rsid w:val="00943B61"/>
    <w:rsid w:val="00943D8F"/>
    <w:rsid w:val="00952E29"/>
    <w:rsid w:val="0096008A"/>
    <w:rsid w:val="00961498"/>
    <w:rsid w:val="009728D7"/>
    <w:rsid w:val="009755AB"/>
    <w:rsid w:val="0097567E"/>
    <w:rsid w:val="009759EB"/>
    <w:rsid w:val="009913AB"/>
    <w:rsid w:val="00993536"/>
    <w:rsid w:val="00995EF8"/>
    <w:rsid w:val="009A14AD"/>
    <w:rsid w:val="009A32DF"/>
    <w:rsid w:val="009A558E"/>
    <w:rsid w:val="009B3955"/>
    <w:rsid w:val="009C74C4"/>
    <w:rsid w:val="009D444B"/>
    <w:rsid w:val="009F21B1"/>
    <w:rsid w:val="009F42BD"/>
    <w:rsid w:val="00A00CF3"/>
    <w:rsid w:val="00A11756"/>
    <w:rsid w:val="00A14EF8"/>
    <w:rsid w:val="00A155BB"/>
    <w:rsid w:val="00A22841"/>
    <w:rsid w:val="00A26178"/>
    <w:rsid w:val="00A31943"/>
    <w:rsid w:val="00A36110"/>
    <w:rsid w:val="00A42051"/>
    <w:rsid w:val="00A5431E"/>
    <w:rsid w:val="00A61D77"/>
    <w:rsid w:val="00A64997"/>
    <w:rsid w:val="00A6713F"/>
    <w:rsid w:val="00A7475A"/>
    <w:rsid w:val="00A774FA"/>
    <w:rsid w:val="00A84157"/>
    <w:rsid w:val="00A84202"/>
    <w:rsid w:val="00AB0BCA"/>
    <w:rsid w:val="00AB1806"/>
    <w:rsid w:val="00AB28B9"/>
    <w:rsid w:val="00AB28E3"/>
    <w:rsid w:val="00AB3A47"/>
    <w:rsid w:val="00AE2DE9"/>
    <w:rsid w:val="00AE686D"/>
    <w:rsid w:val="00AF707E"/>
    <w:rsid w:val="00B028B5"/>
    <w:rsid w:val="00B04E44"/>
    <w:rsid w:val="00B308D7"/>
    <w:rsid w:val="00B33015"/>
    <w:rsid w:val="00B378B6"/>
    <w:rsid w:val="00B47A0C"/>
    <w:rsid w:val="00B53F3D"/>
    <w:rsid w:val="00B56948"/>
    <w:rsid w:val="00B721BB"/>
    <w:rsid w:val="00B96D5B"/>
    <w:rsid w:val="00B97709"/>
    <w:rsid w:val="00B97AEC"/>
    <w:rsid w:val="00BA04DA"/>
    <w:rsid w:val="00BA7241"/>
    <w:rsid w:val="00BB61DB"/>
    <w:rsid w:val="00BC090A"/>
    <w:rsid w:val="00BC40D9"/>
    <w:rsid w:val="00BC47C6"/>
    <w:rsid w:val="00BD20C3"/>
    <w:rsid w:val="00BD2DE2"/>
    <w:rsid w:val="00BE00A0"/>
    <w:rsid w:val="00BE2289"/>
    <w:rsid w:val="00BE7D05"/>
    <w:rsid w:val="00BF05AD"/>
    <w:rsid w:val="00BF65AB"/>
    <w:rsid w:val="00BF7CEE"/>
    <w:rsid w:val="00C20682"/>
    <w:rsid w:val="00C2528B"/>
    <w:rsid w:val="00C301EC"/>
    <w:rsid w:val="00C33E3F"/>
    <w:rsid w:val="00C367A9"/>
    <w:rsid w:val="00C370EF"/>
    <w:rsid w:val="00C40684"/>
    <w:rsid w:val="00C53E7C"/>
    <w:rsid w:val="00C644F2"/>
    <w:rsid w:val="00C70338"/>
    <w:rsid w:val="00C717AE"/>
    <w:rsid w:val="00C71ACA"/>
    <w:rsid w:val="00C71F41"/>
    <w:rsid w:val="00C72435"/>
    <w:rsid w:val="00C75548"/>
    <w:rsid w:val="00C979E0"/>
    <w:rsid w:val="00CB17D9"/>
    <w:rsid w:val="00CC1194"/>
    <w:rsid w:val="00CD4154"/>
    <w:rsid w:val="00CE008E"/>
    <w:rsid w:val="00CE5FE6"/>
    <w:rsid w:val="00CF466E"/>
    <w:rsid w:val="00D002F3"/>
    <w:rsid w:val="00D01800"/>
    <w:rsid w:val="00D056AE"/>
    <w:rsid w:val="00D234E2"/>
    <w:rsid w:val="00D337CF"/>
    <w:rsid w:val="00D37195"/>
    <w:rsid w:val="00D44667"/>
    <w:rsid w:val="00D72CC7"/>
    <w:rsid w:val="00D76FE5"/>
    <w:rsid w:val="00D84583"/>
    <w:rsid w:val="00D86A58"/>
    <w:rsid w:val="00D9244B"/>
    <w:rsid w:val="00DA0D38"/>
    <w:rsid w:val="00DA1C66"/>
    <w:rsid w:val="00DB4D8E"/>
    <w:rsid w:val="00DB5824"/>
    <w:rsid w:val="00DB68BB"/>
    <w:rsid w:val="00DC3D4C"/>
    <w:rsid w:val="00DC796F"/>
    <w:rsid w:val="00DC7AB4"/>
    <w:rsid w:val="00DE193E"/>
    <w:rsid w:val="00E0390F"/>
    <w:rsid w:val="00E07656"/>
    <w:rsid w:val="00E1010E"/>
    <w:rsid w:val="00E20A29"/>
    <w:rsid w:val="00E22B7B"/>
    <w:rsid w:val="00E235DE"/>
    <w:rsid w:val="00E27F62"/>
    <w:rsid w:val="00E30081"/>
    <w:rsid w:val="00E31990"/>
    <w:rsid w:val="00E45825"/>
    <w:rsid w:val="00E47B95"/>
    <w:rsid w:val="00E47BAF"/>
    <w:rsid w:val="00E529F9"/>
    <w:rsid w:val="00E6741A"/>
    <w:rsid w:val="00E9131C"/>
    <w:rsid w:val="00E918F9"/>
    <w:rsid w:val="00E96EC0"/>
    <w:rsid w:val="00EA247D"/>
    <w:rsid w:val="00EB3D76"/>
    <w:rsid w:val="00EB5857"/>
    <w:rsid w:val="00EC42ED"/>
    <w:rsid w:val="00EC5C09"/>
    <w:rsid w:val="00EC6EA4"/>
    <w:rsid w:val="00ED1DB3"/>
    <w:rsid w:val="00EF104D"/>
    <w:rsid w:val="00EF75E0"/>
    <w:rsid w:val="00F0016A"/>
    <w:rsid w:val="00F02118"/>
    <w:rsid w:val="00F11F31"/>
    <w:rsid w:val="00F122C2"/>
    <w:rsid w:val="00F16F90"/>
    <w:rsid w:val="00F351BE"/>
    <w:rsid w:val="00F3738E"/>
    <w:rsid w:val="00F47B50"/>
    <w:rsid w:val="00F517E0"/>
    <w:rsid w:val="00F51803"/>
    <w:rsid w:val="00F618F0"/>
    <w:rsid w:val="00F6574F"/>
    <w:rsid w:val="00F669B6"/>
    <w:rsid w:val="00F67155"/>
    <w:rsid w:val="00F71967"/>
    <w:rsid w:val="00F72670"/>
    <w:rsid w:val="00F7328A"/>
    <w:rsid w:val="00F752A9"/>
    <w:rsid w:val="00F870C7"/>
    <w:rsid w:val="00F940F9"/>
    <w:rsid w:val="00F94B60"/>
    <w:rsid w:val="00FA6641"/>
    <w:rsid w:val="00FB3541"/>
    <w:rsid w:val="00FB78A6"/>
    <w:rsid w:val="00FC0DE6"/>
    <w:rsid w:val="00FC1C97"/>
    <w:rsid w:val="00FC6B82"/>
    <w:rsid w:val="00FD0AF5"/>
    <w:rsid w:val="00FD6B44"/>
    <w:rsid w:val="00FE09E8"/>
    <w:rsid w:val="00FE39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26B6C1"/>
  <w15:docId w15:val="{37632E12-E36E-4CCC-A6E5-77DD51D1A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40" w:after="0"/>
      <w:outlineLvl w:val="2"/>
    </w:pPr>
    <w:rPr>
      <w:color w:val="1E4D78"/>
      <w:sz w:val="24"/>
      <w:szCs w:val="24"/>
    </w:rPr>
  </w:style>
  <w:style w:type="paragraph" w:styleId="Heading4">
    <w:name w:val="heading 4"/>
    <w:basedOn w:val="Normal"/>
    <w:next w:val="Normal"/>
    <w:uiPriority w:val="9"/>
    <w:semiHidden/>
    <w:unhideWhenUsed/>
    <w:qFormat/>
    <w:pPr>
      <w:keepNext/>
      <w:keepLines/>
      <w:spacing w:before="40" w:after="0"/>
      <w:outlineLvl w:val="3"/>
    </w:pPr>
    <w:rPr>
      <w:i/>
      <w:iCs/>
      <w:color w:val="2E75B5"/>
    </w:rPr>
  </w:style>
  <w:style w:type="paragraph" w:styleId="Heading5">
    <w:name w:val="heading 5"/>
    <w:basedOn w:val="Normal"/>
    <w:next w:val="Normal"/>
    <w:uiPriority w:val="9"/>
    <w:semiHidden/>
    <w:unhideWhenUsed/>
    <w:qFormat/>
    <w:pPr>
      <w:keepNext/>
      <w:keepLines/>
      <w:widowControl w:val="0"/>
      <w:spacing w:before="80" w:after="40" w:line="240" w:lineRule="auto"/>
      <w:outlineLvl w:val="4"/>
    </w:pPr>
    <w:rPr>
      <w:rFonts w:ascii="Courier New" w:eastAsia="Courier New" w:hAnsi="Courier New" w:cs="Courier New"/>
      <w:color w:val="2E75B5"/>
      <w:sz w:val="24"/>
      <w:szCs w:val="24"/>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2D688F"/>
    <w:pPr>
      <w:ind w:left="720"/>
      <w:contextualSpacing/>
    </w:pPr>
  </w:style>
  <w:style w:type="paragraph" w:styleId="FootnoteText">
    <w:name w:val="footnote text"/>
    <w:basedOn w:val="Normal"/>
    <w:link w:val="FootnoteTextChar"/>
    <w:uiPriority w:val="99"/>
    <w:semiHidden/>
    <w:unhideWhenUsed/>
    <w:rsid w:val="00A61D77"/>
    <w:pPr>
      <w:spacing w:after="0" w:line="240" w:lineRule="auto"/>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uiPriority w:val="99"/>
    <w:semiHidden/>
    <w:rsid w:val="00A61D77"/>
    <w:rPr>
      <w:rFonts w:ascii="Times New Roman" w:eastAsia="Times New Roman" w:hAnsi="Times New Roman" w:cs="Times New Roman"/>
      <w:sz w:val="20"/>
      <w:szCs w:val="20"/>
      <w:lang w:val="en-US"/>
    </w:rPr>
  </w:style>
  <w:style w:type="character" w:styleId="FootnoteReference">
    <w:name w:val="footnote reference"/>
    <w:basedOn w:val="DefaultParagraphFont"/>
    <w:uiPriority w:val="99"/>
    <w:semiHidden/>
    <w:unhideWhenUsed/>
    <w:rsid w:val="00A61D7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302437">
      <w:bodyDiv w:val="1"/>
      <w:marLeft w:val="0"/>
      <w:marRight w:val="0"/>
      <w:marTop w:val="0"/>
      <w:marBottom w:val="0"/>
      <w:divBdr>
        <w:top w:val="none" w:sz="0" w:space="0" w:color="auto"/>
        <w:left w:val="none" w:sz="0" w:space="0" w:color="auto"/>
        <w:bottom w:val="none" w:sz="0" w:space="0" w:color="auto"/>
        <w:right w:val="none" w:sz="0" w:space="0" w:color="auto"/>
      </w:divBdr>
    </w:div>
    <w:div w:id="257636922">
      <w:bodyDiv w:val="1"/>
      <w:marLeft w:val="0"/>
      <w:marRight w:val="0"/>
      <w:marTop w:val="0"/>
      <w:marBottom w:val="0"/>
      <w:divBdr>
        <w:top w:val="none" w:sz="0" w:space="0" w:color="auto"/>
        <w:left w:val="none" w:sz="0" w:space="0" w:color="auto"/>
        <w:bottom w:val="none" w:sz="0" w:space="0" w:color="auto"/>
        <w:right w:val="none" w:sz="0" w:space="0" w:color="auto"/>
      </w:divBdr>
    </w:div>
    <w:div w:id="1466119921">
      <w:bodyDiv w:val="1"/>
      <w:marLeft w:val="0"/>
      <w:marRight w:val="0"/>
      <w:marTop w:val="0"/>
      <w:marBottom w:val="0"/>
      <w:divBdr>
        <w:top w:val="none" w:sz="0" w:space="0" w:color="auto"/>
        <w:left w:val="none" w:sz="0" w:space="0" w:color="auto"/>
        <w:bottom w:val="none" w:sz="0" w:space="0" w:color="auto"/>
        <w:right w:val="none" w:sz="0" w:space="0" w:color="auto"/>
      </w:divBdr>
    </w:div>
    <w:div w:id="1505322300">
      <w:bodyDiv w:val="1"/>
      <w:marLeft w:val="0"/>
      <w:marRight w:val="0"/>
      <w:marTop w:val="0"/>
      <w:marBottom w:val="0"/>
      <w:divBdr>
        <w:top w:val="none" w:sz="0" w:space="0" w:color="auto"/>
        <w:left w:val="none" w:sz="0" w:space="0" w:color="auto"/>
        <w:bottom w:val="none" w:sz="0" w:space="0" w:color="auto"/>
        <w:right w:val="none" w:sz="0" w:space="0" w:color="auto"/>
      </w:divBdr>
    </w:div>
    <w:div w:id="1587373455">
      <w:bodyDiv w:val="1"/>
      <w:marLeft w:val="0"/>
      <w:marRight w:val="0"/>
      <w:marTop w:val="0"/>
      <w:marBottom w:val="0"/>
      <w:divBdr>
        <w:top w:val="none" w:sz="0" w:space="0" w:color="auto"/>
        <w:left w:val="none" w:sz="0" w:space="0" w:color="auto"/>
        <w:bottom w:val="none" w:sz="0" w:space="0" w:color="auto"/>
        <w:right w:val="none" w:sz="0" w:space="0" w:color="auto"/>
      </w:divBdr>
    </w:div>
    <w:div w:id="1587764702">
      <w:bodyDiv w:val="1"/>
      <w:marLeft w:val="0"/>
      <w:marRight w:val="0"/>
      <w:marTop w:val="0"/>
      <w:marBottom w:val="0"/>
      <w:divBdr>
        <w:top w:val="none" w:sz="0" w:space="0" w:color="auto"/>
        <w:left w:val="none" w:sz="0" w:space="0" w:color="auto"/>
        <w:bottom w:val="none" w:sz="0" w:space="0" w:color="auto"/>
        <w:right w:val="none" w:sz="0" w:space="0" w:color="auto"/>
      </w:divBdr>
    </w:div>
    <w:div w:id="1723210147">
      <w:bodyDiv w:val="1"/>
      <w:marLeft w:val="0"/>
      <w:marRight w:val="0"/>
      <w:marTop w:val="0"/>
      <w:marBottom w:val="0"/>
      <w:divBdr>
        <w:top w:val="none" w:sz="0" w:space="0" w:color="auto"/>
        <w:left w:val="none" w:sz="0" w:space="0" w:color="auto"/>
        <w:bottom w:val="none" w:sz="0" w:space="0" w:color="auto"/>
        <w:right w:val="none" w:sz="0" w:space="0" w:color="auto"/>
      </w:divBdr>
    </w:div>
    <w:div w:id="21337868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XAdnRbaxMBrxUmoRBmS87l4QQA==">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</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48</TotalTime>
  <Pages>29</Pages>
  <Words>8808</Words>
  <Characters>50206</Characters>
  <Application>Microsoft Office Word</Application>
  <DocSecurity>0</DocSecurity>
  <Lines>418</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USER1</cp:lastModifiedBy>
  <cp:revision>16</cp:revision>
  <cp:lastPrinted>2026-04-29T11:59:00Z</cp:lastPrinted>
  <dcterms:created xsi:type="dcterms:W3CDTF">2026-04-29T10:50:00Z</dcterms:created>
  <dcterms:modified xsi:type="dcterms:W3CDTF">2026-04-29T12:12:00Z</dcterms:modified>
</cp:coreProperties>
</file>